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82D1D6" w14:textId="77777777" w:rsidR="00257B75" w:rsidRDefault="00257B75" w:rsidP="00257B75">
      <w:pPr>
        <w:pStyle w:val="FrontMatter-ChapterTitle"/>
      </w:pPr>
      <w:r>
        <w:rPr>
          <w:rStyle w:val="Body-NoBreak"/>
        </w:rPr>
        <w:t>6—Enzymes</w:t>
      </w:r>
    </w:p>
    <w:p w14:paraId="63B8A82D" w14:textId="77777777" w:rsidR="00257B75" w:rsidRDefault="00257B75" w:rsidP="00257B75">
      <w:pPr>
        <w:pStyle w:val="Headers-SectionHeader"/>
      </w:pPr>
      <w:r>
        <w:t>Pre-Lab</w:t>
      </w:r>
    </w:p>
    <w:p w14:paraId="3E18B158" w14:textId="77777777" w:rsidR="00257B75" w:rsidRDefault="00257B75" w:rsidP="00257B75">
      <w:pPr>
        <w:pStyle w:val="Headers-ObjectivesHeader-LearningGoalsLabReport"/>
      </w:pPr>
      <w:r>
        <w:t>LEARNING GOALS</w:t>
      </w:r>
    </w:p>
    <w:p w14:paraId="5458657E" w14:textId="77777777" w:rsidR="00257B75" w:rsidRDefault="00257B75" w:rsidP="00257B75">
      <w:pPr>
        <w:pStyle w:val="Body-BodyText-Goals"/>
      </w:pPr>
      <w:r>
        <w:t>By the end of this unit, you should be able to do the following:</w:t>
      </w:r>
    </w:p>
    <w:p w14:paraId="459BC2F1" w14:textId="5C2484B3" w:rsidR="005A4846" w:rsidRDefault="005A4846" w:rsidP="00257B75">
      <w:pPr>
        <w:pStyle w:val="ListParagraph"/>
        <w:numPr>
          <w:ilvl w:val="0"/>
          <w:numId w:val="1"/>
        </w:numPr>
        <w:rPr>
          <w:sz w:val="24"/>
          <w:szCs w:val="24"/>
        </w:rPr>
      </w:pPr>
      <w:r>
        <w:rPr>
          <w:sz w:val="24"/>
          <w:szCs w:val="24"/>
        </w:rPr>
        <w:t>Learn the general characteristics of enzymes as biological catalysts.</w:t>
      </w:r>
    </w:p>
    <w:p w14:paraId="25B53C88" w14:textId="480E9555" w:rsidR="005A4846" w:rsidRDefault="005A4846" w:rsidP="00257B75">
      <w:pPr>
        <w:pStyle w:val="ListParagraph"/>
        <w:numPr>
          <w:ilvl w:val="0"/>
          <w:numId w:val="1"/>
        </w:numPr>
        <w:rPr>
          <w:sz w:val="24"/>
          <w:szCs w:val="24"/>
        </w:rPr>
      </w:pPr>
      <w:r>
        <w:rPr>
          <w:sz w:val="24"/>
          <w:szCs w:val="24"/>
        </w:rPr>
        <w:t xml:space="preserve">Understand how a colorimeter works and how absorbance is used to measure product formation. </w:t>
      </w:r>
    </w:p>
    <w:p w14:paraId="43F7CAD3" w14:textId="2EC64CC7" w:rsidR="005A4846" w:rsidRDefault="005A4846" w:rsidP="00257B75">
      <w:pPr>
        <w:pStyle w:val="ListParagraph"/>
        <w:numPr>
          <w:ilvl w:val="0"/>
          <w:numId w:val="1"/>
        </w:numPr>
        <w:rPr>
          <w:sz w:val="24"/>
          <w:szCs w:val="24"/>
        </w:rPr>
      </w:pPr>
      <w:r>
        <w:rPr>
          <w:sz w:val="24"/>
          <w:szCs w:val="24"/>
        </w:rPr>
        <w:t xml:space="preserve">Understand how to determine the slope of a line and the relationship between slope and reaction rate. </w:t>
      </w:r>
    </w:p>
    <w:p w14:paraId="1EC6419E" w14:textId="2BC1F700" w:rsidR="005A4846" w:rsidRDefault="005A4846" w:rsidP="00257B75">
      <w:pPr>
        <w:pStyle w:val="ListParagraph"/>
        <w:numPr>
          <w:ilvl w:val="0"/>
          <w:numId w:val="1"/>
        </w:numPr>
        <w:rPr>
          <w:sz w:val="24"/>
          <w:szCs w:val="24"/>
        </w:rPr>
      </w:pPr>
      <w:r>
        <w:rPr>
          <w:sz w:val="24"/>
          <w:szCs w:val="24"/>
        </w:rPr>
        <w:t xml:space="preserve">Understand how and why the following factors affect the rate of an enzyme catalyzed reaction: substrate specificity, enzyme denaturation, temperature, pH, and enzyme concentration. Be able to relate these factors to the results that were observed. </w:t>
      </w:r>
    </w:p>
    <w:p w14:paraId="5077862B" w14:textId="14630035" w:rsidR="00257B75" w:rsidRDefault="00CF33D7">
      <w:pPr>
        <w:rPr>
          <w:sz w:val="24"/>
          <w:szCs w:val="24"/>
        </w:rPr>
      </w:pPr>
      <w:r w:rsidRPr="00CF33D7">
        <w:rPr>
          <w:noProof/>
          <w:sz w:val="24"/>
          <w:szCs w:val="24"/>
        </w:rPr>
        <w:pict w14:anchorId="350BA9E7">
          <v:rect id="_x0000_i1026" alt="" style="width:468pt;height:.05pt;mso-width-percent:0;mso-height-percent:0;mso-width-percent:0;mso-height-percent:0" o:hralign="center" o:hrstd="t" o:hr="t" fillcolor="#a0a0a0" stroked="f"/>
        </w:pict>
      </w:r>
    </w:p>
    <w:p w14:paraId="716EB640" w14:textId="3D49BA29" w:rsidR="005A4846" w:rsidRPr="00257B75" w:rsidRDefault="005A4846">
      <w:pPr>
        <w:rPr>
          <w:rFonts w:cs="Calibri"/>
          <w:sz w:val="24"/>
          <w:szCs w:val="24"/>
        </w:rPr>
      </w:pPr>
      <w:r w:rsidRPr="00257B75">
        <w:rPr>
          <w:rFonts w:cs="Calibri"/>
          <w:sz w:val="24"/>
          <w:szCs w:val="24"/>
        </w:rPr>
        <w:t xml:space="preserve">Enzymes are protein molecules that </w:t>
      </w:r>
      <w:r w:rsidR="000C274B" w:rsidRPr="00257B75">
        <w:rPr>
          <w:rFonts w:cs="Calibri"/>
          <w:sz w:val="24"/>
          <w:szCs w:val="24"/>
        </w:rPr>
        <w:t>act as</w:t>
      </w:r>
      <w:r w:rsidRPr="00257B75">
        <w:rPr>
          <w:rFonts w:cs="Calibri"/>
          <w:sz w:val="24"/>
          <w:szCs w:val="24"/>
        </w:rPr>
        <w:t xml:space="preserve"> </w:t>
      </w:r>
      <w:r w:rsidRPr="00257B75">
        <w:rPr>
          <w:rFonts w:cs="Calibri"/>
          <w:b/>
          <w:bCs/>
          <w:sz w:val="24"/>
          <w:szCs w:val="24"/>
        </w:rPr>
        <w:t xml:space="preserve">catalysts </w:t>
      </w:r>
      <w:r w:rsidRPr="00257B75">
        <w:rPr>
          <w:rFonts w:cs="Calibri"/>
          <w:sz w:val="24"/>
          <w:szCs w:val="24"/>
        </w:rPr>
        <w:t xml:space="preserve">for chemical reactions within living cells. Enzymes catalyze reactions be reducing the amount of energy needed to start the reaction (the activation energy), thereby allowing reactions to take place at temperatures and reactant concentrations present in living cells. As a class, enzymes catalyze many types of reactions although an individual enzyme is usually specific to only one </w:t>
      </w:r>
      <w:proofErr w:type="gramStart"/>
      <w:r w:rsidRPr="00257B75">
        <w:rPr>
          <w:rFonts w:cs="Calibri"/>
          <w:sz w:val="24"/>
          <w:szCs w:val="24"/>
        </w:rPr>
        <w:t>particular reaction</w:t>
      </w:r>
      <w:proofErr w:type="gramEnd"/>
      <w:r w:rsidRPr="00257B75">
        <w:rPr>
          <w:rFonts w:cs="Calibri"/>
          <w:sz w:val="24"/>
          <w:szCs w:val="24"/>
        </w:rPr>
        <w:t xml:space="preserve">. </w:t>
      </w:r>
      <w:r w:rsidR="00012E73" w:rsidRPr="00257B75">
        <w:rPr>
          <w:rFonts w:cs="Calibri"/>
          <w:sz w:val="24"/>
          <w:szCs w:val="24"/>
        </w:rPr>
        <w:t xml:space="preserve">Enzymes may split a single molecule into two molecules, they may make a single molecule out of two smaller molecules, or they may change the structure of a molecule. Regardless of the type of reaction, all enzymatic reactions share similar properties. </w:t>
      </w:r>
    </w:p>
    <w:p w14:paraId="44B3F9D9" w14:textId="0116B80B" w:rsidR="00012E73" w:rsidRDefault="00012E73">
      <w:pPr>
        <w:rPr>
          <w:rFonts w:cs="Calibri"/>
          <w:sz w:val="24"/>
          <w:szCs w:val="24"/>
        </w:rPr>
      </w:pPr>
      <w:r w:rsidRPr="00257B75">
        <w:rPr>
          <w:rFonts w:cs="Calibri"/>
          <w:sz w:val="24"/>
          <w:szCs w:val="24"/>
        </w:rPr>
        <w:t xml:space="preserve">To catalyze a reaction, the enzyme must bind with the reactant, also called the substrate molecule, to form an </w:t>
      </w:r>
      <w:r w:rsidRPr="00257B75">
        <w:rPr>
          <w:rFonts w:cs="Calibri"/>
          <w:b/>
          <w:bCs/>
          <w:sz w:val="24"/>
          <w:szCs w:val="24"/>
        </w:rPr>
        <w:t>enzyme-substrate complex</w:t>
      </w:r>
      <w:r w:rsidRPr="00257B75">
        <w:rPr>
          <w:rFonts w:cs="Calibri"/>
          <w:sz w:val="24"/>
          <w:szCs w:val="24"/>
        </w:rPr>
        <w:t xml:space="preserve"> (Fig. 1). This complex breaks down releasing the product molecule and the enzyme which is free to react with another substrate molecule. During the reaction, the enzyme molecule is not consumed or changed, but it is reused again and again. A single enzyme molecule may catalyze the conversion of millions of the appropriate substrate molecules to product molecules.</w:t>
      </w:r>
    </w:p>
    <w:p w14:paraId="76EC7B24" w14:textId="77777777" w:rsidR="00257B75" w:rsidRDefault="00257B75">
      <w:pPr>
        <w:rPr>
          <w:rFonts w:cs="Calibri"/>
          <w:sz w:val="24"/>
          <w:szCs w:val="24"/>
        </w:rPr>
      </w:pPr>
    </w:p>
    <w:p w14:paraId="5C0B4D0C" w14:textId="389799A8" w:rsidR="00257B75" w:rsidRPr="00257B75" w:rsidRDefault="00257B75" w:rsidP="00257B75">
      <w:pPr>
        <w:jc w:val="center"/>
        <w:rPr>
          <w:rFonts w:cs="Calibri"/>
          <w:sz w:val="24"/>
          <w:szCs w:val="24"/>
        </w:rPr>
      </w:pPr>
      <w:r>
        <w:rPr>
          <w:noProof/>
        </w:rPr>
        <w:lastRenderedPageBreak/>
        <w:drawing>
          <wp:inline distT="0" distB="0" distL="0" distR="0" wp14:anchorId="2AEE82C5" wp14:editId="1B1B9703">
            <wp:extent cx="4737364" cy="1638300"/>
            <wp:effectExtent l="0" t="0" r="0" b="0"/>
            <wp:docPr id="1" name="Picture" descr="Diagram depicting enzyme-substrate interaction: the substrate binds to the active site of the enzyme, forming an enzyme-substrate complex. This interaction leads to product formation and the enzyme reverting to its original 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Diagram depicting enzyme-substrate interaction: the substrate binds to the active site of the enzyme, forming an enzyme-substrate complex. This interaction leads to product formation and the enzyme reverting to its original shape."/>
                    <pic:cNvPicPr>
                      <a:picLocks noChangeAspect="1" noChangeArrowheads="1"/>
                    </pic:cNvPicPr>
                  </pic:nvPicPr>
                  <pic:blipFill>
                    <a:blip r:embed="rId5">
                      <a:extLst>
                        <a:ext uri="{28A0092B-C50C-407E-A947-70E740481C1C}">
                          <a14:useLocalDpi xmlns:a14="http://schemas.microsoft.com/office/drawing/2010/main" val="0"/>
                        </a:ext>
                      </a:extLst>
                    </a:blip>
                    <a:srcRect l="3872" r="3872"/>
                    <a:stretch>
                      <a:fillRect/>
                    </a:stretch>
                  </pic:blipFill>
                  <pic:spPr bwMode="auto">
                    <a:xfrm>
                      <a:off x="0" y="0"/>
                      <a:ext cx="4749360" cy="1642448"/>
                    </a:xfrm>
                    <a:prstGeom prst="rect">
                      <a:avLst/>
                    </a:prstGeom>
                    <a:noFill/>
                    <a:ln>
                      <a:noFill/>
                    </a:ln>
                  </pic:spPr>
                </pic:pic>
              </a:graphicData>
            </a:graphic>
          </wp:inline>
        </w:drawing>
      </w:r>
    </w:p>
    <w:p w14:paraId="26182D68" w14:textId="314F311E" w:rsidR="00A20784" w:rsidRPr="00257B75" w:rsidRDefault="00A20784" w:rsidP="00A20784">
      <w:pPr>
        <w:jc w:val="center"/>
        <w:rPr>
          <w:noProof/>
        </w:rPr>
      </w:pPr>
      <w:r w:rsidRPr="00257B75">
        <w:rPr>
          <w:b/>
          <w:bCs/>
          <w:noProof/>
        </w:rPr>
        <w:t>Fig. 1:</w:t>
      </w:r>
      <w:r w:rsidRPr="00257B75">
        <w:rPr>
          <w:noProof/>
        </w:rPr>
        <w:t xml:space="preserve"> An enzyme binds with its substrate at the enzyme’s active site forming a temporary enzyme-substrate complex. </w:t>
      </w:r>
    </w:p>
    <w:p w14:paraId="3B8611B1" w14:textId="77777777" w:rsidR="00A20784" w:rsidRDefault="00A20784" w:rsidP="00A20784">
      <w:pPr>
        <w:jc w:val="center"/>
        <w:rPr>
          <w:noProof/>
        </w:rPr>
      </w:pPr>
    </w:p>
    <w:p w14:paraId="06F1F7FB" w14:textId="02308457" w:rsidR="00A20784" w:rsidRPr="00257B75" w:rsidRDefault="00A20784" w:rsidP="00257B75">
      <w:pPr>
        <w:jc w:val="both"/>
        <w:rPr>
          <w:rFonts w:cs="Calibri"/>
          <w:noProof/>
          <w:sz w:val="24"/>
          <w:szCs w:val="24"/>
        </w:rPr>
      </w:pPr>
      <w:r w:rsidRPr="00257B75">
        <w:rPr>
          <w:rFonts w:cs="Calibri"/>
          <w:noProof/>
          <w:sz w:val="24"/>
          <w:szCs w:val="24"/>
        </w:rPr>
        <w:t xml:space="preserve">The region of the enzyme that binds with a substrate molecule is called the </w:t>
      </w:r>
      <w:r w:rsidRPr="00257B75">
        <w:rPr>
          <w:rFonts w:cs="Calibri"/>
          <w:b/>
          <w:bCs/>
          <w:noProof/>
          <w:sz w:val="24"/>
          <w:szCs w:val="24"/>
        </w:rPr>
        <w:t>active site</w:t>
      </w:r>
      <w:r w:rsidRPr="00257B75">
        <w:rPr>
          <w:rFonts w:cs="Calibri"/>
          <w:noProof/>
          <w:sz w:val="24"/>
          <w:szCs w:val="24"/>
        </w:rPr>
        <w:t>. The active site is a result of the unique three-dimensional structure of the enzyme and usually fits only one substrate. This explains why one particular enzyme usually catalyzes only one particular reaction. This property is known as substrate specificity.</w:t>
      </w:r>
    </w:p>
    <w:p w14:paraId="37D4DFB7" w14:textId="5F7CF424" w:rsidR="00A20784" w:rsidRPr="00257B75" w:rsidRDefault="00A20784" w:rsidP="00257B75">
      <w:pPr>
        <w:jc w:val="both"/>
        <w:rPr>
          <w:rFonts w:cs="Calibri"/>
          <w:sz w:val="24"/>
          <w:szCs w:val="24"/>
        </w:rPr>
      </w:pPr>
      <w:r w:rsidRPr="00257B75">
        <w:rPr>
          <w:rFonts w:cs="Calibri"/>
          <w:sz w:val="24"/>
          <w:szCs w:val="24"/>
        </w:rPr>
        <w:t xml:space="preserve">The shape of an enzyme molecule and its active site tend to be very sensitive to changes in environmental conditions, such as temperature and </w:t>
      </w:r>
      <w:proofErr w:type="spellStart"/>
      <w:r w:rsidRPr="00257B75">
        <w:rPr>
          <w:rFonts w:cs="Calibri"/>
          <w:sz w:val="24"/>
          <w:szCs w:val="24"/>
        </w:rPr>
        <w:t>pH.</w:t>
      </w:r>
      <w:proofErr w:type="spellEnd"/>
      <w:r w:rsidRPr="00257B75">
        <w:rPr>
          <w:rFonts w:cs="Calibri"/>
          <w:sz w:val="24"/>
          <w:szCs w:val="24"/>
        </w:rPr>
        <w:t xml:space="preserve"> If the normal shape of the enzyme is lost, an event called </w:t>
      </w:r>
      <w:r w:rsidRPr="00257B75">
        <w:rPr>
          <w:rFonts w:cs="Calibri"/>
          <w:b/>
          <w:bCs/>
          <w:sz w:val="24"/>
          <w:szCs w:val="24"/>
        </w:rPr>
        <w:t>denaturation,</w:t>
      </w:r>
      <w:r w:rsidRPr="00257B75">
        <w:rPr>
          <w:rFonts w:cs="Calibri"/>
          <w:sz w:val="24"/>
          <w:szCs w:val="24"/>
        </w:rPr>
        <w:t xml:space="preserve"> then the active site and the substrate no longer fit together </w:t>
      </w:r>
      <w:proofErr w:type="gramStart"/>
      <w:r w:rsidRPr="00257B75">
        <w:rPr>
          <w:rFonts w:cs="Calibri"/>
          <w:sz w:val="24"/>
          <w:szCs w:val="24"/>
        </w:rPr>
        <w:t>properly</w:t>
      </w:r>
      <w:proofErr w:type="gramEnd"/>
      <w:r w:rsidRPr="00257B75">
        <w:rPr>
          <w:rFonts w:cs="Calibri"/>
          <w:sz w:val="24"/>
          <w:szCs w:val="24"/>
        </w:rPr>
        <w:t xml:space="preserve"> and the enzyme loses the ability to catalyze reactions. </w:t>
      </w:r>
      <w:r w:rsidR="00D125B1" w:rsidRPr="00257B75">
        <w:rPr>
          <w:rFonts w:cs="Calibri"/>
          <w:sz w:val="24"/>
          <w:szCs w:val="24"/>
        </w:rPr>
        <w:t xml:space="preserve"> Consequently, most enzymes work best within a narrow range of temperature and </w:t>
      </w:r>
      <w:proofErr w:type="spellStart"/>
      <w:r w:rsidR="00D125B1" w:rsidRPr="00257B75">
        <w:rPr>
          <w:rFonts w:cs="Calibri"/>
          <w:sz w:val="24"/>
          <w:szCs w:val="24"/>
        </w:rPr>
        <w:t>pH.</w:t>
      </w:r>
      <w:proofErr w:type="spellEnd"/>
      <w:r w:rsidR="00D125B1" w:rsidRPr="00257B75">
        <w:rPr>
          <w:rFonts w:cs="Calibri"/>
          <w:sz w:val="24"/>
          <w:szCs w:val="24"/>
        </w:rPr>
        <w:t xml:space="preserve"> </w:t>
      </w:r>
    </w:p>
    <w:p w14:paraId="6FB38FF5" w14:textId="53550857" w:rsidR="00D125B1" w:rsidRDefault="00FE1287" w:rsidP="00257B75">
      <w:pPr>
        <w:jc w:val="both"/>
        <w:rPr>
          <w:rFonts w:cs="Calibri"/>
          <w:noProof/>
          <w:sz w:val="24"/>
          <w:szCs w:val="24"/>
        </w:rPr>
      </w:pPr>
      <w:r w:rsidRPr="00257B75">
        <w:rPr>
          <w:rFonts w:cs="Calibri"/>
          <w:noProof/>
          <w:sz w:val="24"/>
          <w:szCs w:val="24"/>
        </w:rPr>
        <w:t>Some compounds, known as inhibitors, also have the ability to slow the rate of an enzymatic reaction. These compounds may permanently bond with the active site and prevent the substrate molecule from joining with the enzyme, or they may bond to another portion of the enzyme and temporarily change the shape of the enzyme and its active site. Some of the most deadly toxins known to man, such as nerve gas and some insecticides, are enzyme inhibitors. While some enzyme inhibitors are dangerous compounds, other inhibitors produced within a cell are used to regulate the speed of enzymatic reactions within the cell.</w:t>
      </w:r>
    </w:p>
    <w:p w14:paraId="14786F7D" w14:textId="77777777" w:rsidR="00257B75" w:rsidRPr="00257B75" w:rsidRDefault="00257B75" w:rsidP="00257B75">
      <w:pPr>
        <w:jc w:val="both"/>
        <w:rPr>
          <w:rFonts w:cs="Calibri"/>
          <w:noProof/>
          <w:sz w:val="24"/>
          <w:szCs w:val="24"/>
        </w:rPr>
      </w:pPr>
    </w:p>
    <w:p w14:paraId="6CE5E7AD" w14:textId="77777777" w:rsidR="00257B75" w:rsidRDefault="00257B75" w:rsidP="00257B75">
      <w:pPr>
        <w:jc w:val="center"/>
        <w:rPr>
          <w:b/>
          <w:bCs/>
          <w:noProof/>
        </w:rPr>
      </w:pPr>
      <w:r>
        <w:rPr>
          <w:noProof/>
        </w:rPr>
        <w:drawing>
          <wp:inline distT="0" distB="0" distL="0" distR="0" wp14:anchorId="23C3D5D9" wp14:editId="2AEFBC9A">
            <wp:extent cx="3329709" cy="1244600"/>
            <wp:effectExtent l="0" t="0" r="0" b="0"/>
            <wp:docPr id="2" name="Picture" descr="Chemical reaction showing the conversion of catechol (a colorless substrate) to benzoquinone (a yellow-brown product) by the enzyme tyrosinase. This reaction occurs in the presence of oxy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descr="Chemical reaction showing the conversion of catechol (a colorless substrate) to benzoquinone (a yellow-brown product) by the enzyme tyrosinase. This reaction occurs in the presence of oxygen."/>
                    <pic:cNvPicPr>
                      <a:picLocks noChangeAspect="1" noChangeArrowheads="1"/>
                    </pic:cNvPicPr>
                  </pic:nvPicPr>
                  <pic:blipFill>
                    <a:blip r:embed="rId6" cstate="print">
                      <a:extLst>
                        <a:ext uri="{28A0092B-C50C-407E-A947-70E740481C1C}">
                          <a14:useLocalDpi xmlns:a14="http://schemas.microsoft.com/office/drawing/2010/main" val="0"/>
                        </a:ext>
                      </a:extLst>
                    </a:blip>
                    <a:srcRect l="2067" r="2067"/>
                    <a:stretch>
                      <a:fillRect/>
                    </a:stretch>
                  </pic:blipFill>
                  <pic:spPr bwMode="auto">
                    <a:xfrm>
                      <a:off x="0" y="0"/>
                      <a:ext cx="3336445" cy="1247118"/>
                    </a:xfrm>
                    <a:prstGeom prst="rect">
                      <a:avLst/>
                    </a:prstGeom>
                    <a:noFill/>
                    <a:ln>
                      <a:noFill/>
                    </a:ln>
                  </pic:spPr>
                </pic:pic>
              </a:graphicData>
            </a:graphic>
          </wp:inline>
        </w:drawing>
      </w:r>
    </w:p>
    <w:p w14:paraId="79B73101" w14:textId="67CE3576" w:rsidR="00FE1287" w:rsidRDefault="00FE1287" w:rsidP="00257B75">
      <w:pPr>
        <w:jc w:val="center"/>
        <w:rPr>
          <w:noProof/>
        </w:rPr>
      </w:pPr>
      <w:r w:rsidRPr="00A20784">
        <w:rPr>
          <w:b/>
          <w:bCs/>
          <w:noProof/>
        </w:rPr>
        <w:t xml:space="preserve">Fig. </w:t>
      </w:r>
      <w:r>
        <w:rPr>
          <w:b/>
          <w:bCs/>
          <w:noProof/>
        </w:rPr>
        <w:t>2</w:t>
      </w:r>
      <w:r w:rsidRPr="00A20784">
        <w:rPr>
          <w:b/>
          <w:bCs/>
          <w:noProof/>
        </w:rPr>
        <w:t>:</w:t>
      </w:r>
      <w:r>
        <w:rPr>
          <w:b/>
          <w:bCs/>
          <w:noProof/>
        </w:rPr>
        <w:t xml:space="preserve"> </w:t>
      </w:r>
      <w:r w:rsidRPr="00FE1287">
        <w:rPr>
          <w:noProof/>
        </w:rPr>
        <w:t>Chemical strucutre of catechol and benzoquinone.</w:t>
      </w:r>
    </w:p>
    <w:p w14:paraId="7F9CF8C8" w14:textId="342BEC87" w:rsidR="008B20F3" w:rsidRDefault="008B20F3" w:rsidP="00257B75">
      <w:pPr>
        <w:jc w:val="both"/>
        <w:rPr>
          <w:noProof/>
        </w:rPr>
      </w:pPr>
      <w:r>
        <w:rPr>
          <w:noProof/>
        </w:rPr>
        <w:t xml:space="preserve">In lab today, you will examine how the rate of an enzymatic reaction is affected by different substrates, enzyme concentrations, and changes in environmental pH. </w:t>
      </w:r>
      <w:r w:rsidR="00100F60">
        <w:rPr>
          <w:noProof/>
        </w:rPr>
        <w:t xml:space="preserve">The enzyme to be studied is catechol oxidase, </w:t>
      </w:r>
      <w:r w:rsidR="00100F60">
        <w:rPr>
          <w:noProof/>
        </w:rPr>
        <w:lastRenderedPageBreak/>
        <w:t xml:space="preserve">which will be isolated from fresh potatoes. This enzyme catalyzes the </w:t>
      </w:r>
      <w:r w:rsidR="008F52C0">
        <w:rPr>
          <w:noProof/>
        </w:rPr>
        <w:t>c</w:t>
      </w:r>
      <w:r w:rsidR="00100F60">
        <w:rPr>
          <w:noProof/>
        </w:rPr>
        <w:t xml:space="preserve">onversion of catechol, a colorless substrate, to benzoquinone, a brown product (Fig. 2). This enzyme and substrate occur naturally in fruits (apples) and vegetables (potatoes). Benzoquinone (the product) is produced when the substrate and enzyme are brought together as a result of cell damafe. If you have ever noticed that apples and potatoes turn brown when them, then you have seen this reaction. Benzoquinone has a mild antimicrobial action and may be produced by the plant to slow or prevent bacteria and fungi from attacking damaged parts of the plant. </w:t>
      </w:r>
    </w:p>
    <w:p w14:paraId="3D81412F" w14:textId="13C2DD51" w:rsidR="00100F60" w:rsidRDefault="00100F60" w:rsidP="00257B75">
      <w:pPr>
        <w:jc w:val="both"/>
        <w:rPr>
          <w:noProof/>
        </w:rPr>
      </w:pPr>
      <w:r>
        <w:rPr>
          <w:noProof/>
        </w:rPr>
        <w:t xml:space="preserve">The rate of reaction will be determined by mixing the enzyme </w:t>
      </w:r>
      <w:r w:rsidR="006067F4">
        <w:rPr>
          <w:noProof/>
        </w:rPr>
        <w:t xml:space="preserve">and substrate together in a cuvette (small test tube) and measuring how quixkly the mixture darkens due to the accumulation of product molecules. This procedure will be carried out under several different experiemtnal conditions. Data will be collected using a Vernier LabPro data acquisition system which consists of a colorimeter, a LabPro interace box, and a computer running LoggerPro software (Fig. 3). </w:t>
      </w:r>
    </w:p>
    <w:p w14:paraId="0AD57D3F" w14:textId="77777777" w:rsidR="00257B75" w:rsidRDefault="00257B75" w:rsidP="00257B75">
      <w:pPr>
        <w:jc w:val="both"/>
        <w:rPr>
          <w:noProof/>
        </w:rPr>
      </w:pPr>
    </w:p>
    <w:p w14:paraId="304D6A0F" w14:textId="25BC99B5" w:rsidR="006067F4" w:rsidRDefault="006067F4" w:rsidP="00257B75">
      <w:pPr>
        <w:rPr>
          <w:noProof/>
        </w:rPr>
      </w:pPr>
      <w:r>
        <w:rPr>
          <w:noProof/>
        </w:rPr>
        <w:drawing>
          <wp:inline distT="0" distB="0" distL="0" distR="0" wp14:anchorId="4F617F15" wp14:editId="293F6C30">
            <wp:extent cx="6007100" cy="1725295"/>
            <wp:effectExtent l="0" t="0" r="0" b="1905"/>
            <wp:docPr id="2069482207" name="Picture 1" descr="Diagram showing the setup of a colorimeter experiment. A light-emitting diode (LED) directs light through a sample to a detector. The detected data is sent to a Lab Pro interface, which connects to a computer displaying a graph on its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482207" name="Picture 1" descr="Diagram showing the setup of a colorimeter experiment. A light-emitting diode (LED) directs light through a sample to a detector. The detected data is sent to a Lab Pro interface, which connects to a computer displaying a graph on its screen."/>
                    <pic:cNvPicPr/>
                  </pic:nvPicPr>
                  <pic:blipFill>
                    <a:blip r:embed="rId7"/>
                    <a:stretch>
                      <a:fillRect/>
                    </a:stretch>
                  </pic:blipFill>
                  <pic:spPr>
                    <a:xfrm>
                      <a:off x="0" y="0"/>
                      <a:ext cx="6007100" cy="1725295"/>
                    </a:xfrm>
                    <a:prstGeom prst="rect">
                      <a:avLst/>
                    </a:prstGeom>
                  </pic:spPr>
                </pic:pic>
              </a:graphicData>
            </a:graphic>
          </wp:inline>
        </w:drawing>
      </w:r>
    </w:p>
    <w:p w14:paraId="30C64205" w14:textId="24D65266" w:rsidR="006067F4" w:rsidRDefault="006067F4" w:rsidP="00257B75">
      <w:pPr>
        <w:jc w:val="center"/>
        <w:rPr>
          <w:noProof/>
        </w:rPr>
      </w:pPr>
      <w:r w:rsidRPr="006067F4">
        <w:rPr>
          <w:b/>
          <w:bCs/>
          <w:noProof/>
        </w:rPr>
        <w:t>Fig. 3:</w:t>
      </w:r>
      <w:r>
        <w:rPr>
          <w:noProof/>
        </w:rPr>
        <w:t xml:space="preserve"> Colorimeter, a LabPro interface, and computer set up for the enzyme lab.</w:t>
      </w:r>
    </w:p>
    <w:p w14:paraId="64CEA934" w14:textId="77777777" w:rsidR="006067F4" w:rsidRDefault="006067F4" w:rsidP="00FE1287">
      <w:pPr>
        <w:rPr>
          <w:b/>
          <w:bCs/>
          <w:noProof/>
          <w:sz w:val="28"/>
          <w:szCs w:val="28"/>
        </w:rPr>
      </w:pPr>
    </w:p>
    <w:p w14:paraId="177FB48F" w14:textId="312440D0" w:rsidR="00FE1287" w:rsidRDefault="00257B75" w:rsidP="00FE1287">
      <w:pPr>
        <w:rPr>
          <w:b/>
          <w:bCs/>
          <w:noProof/>
          <w:sz w:val="28"/>
          <w:szCs w:val="28"/>
        </w:rPr>
      </w:pPr>
      <w:r>
        <w:rPr>
          <w:b/>
          <w:bCs/>
          <w:noProof/>
          <w:sz w:val="28"/>
          <w:szCs w:val="28"/>
        </w:rPr>
        <w:t>COLORIMETRY</w:t>
      </w:r>
    </w:p>
    <w:p w14:paraId="275F0D21" w14:textId="56D74A59" w:rsidR="00BD6316" w:rsidRDefault="008B20F3" w:rsidP="00257B75">
      <w:pPr>
        <w:jc w:val="both"/>
        <w:rPr>
          <w:sz w:val="24"/>
          <w:szCs w:val="24"/>
        </w:rPr>
      </w:pPr>
      <w:r>
        <w:rPr>
          <w:noProof/>
          <w:sz w:val="24"/>
          <w:szCs w:val="24"/>
        </w:rPr>
        <w:t xml:space="preserve">The colorimeter consists of an LED light source and a light detector. The cuvette containing the </w:t>
      </w:r>
      <w:r w:rsidR="006067F4">
        <w:rPr>
          <w:noProof/>
          <w:sz w:val="24"/>
          <w:szCs w:val="24"/>
        </w:rPr>
        <w:t xml:space="preserve">enzyme mixture (sample) is placed between the light source and the detector. As the light passes through the sample, some of it is absorbed by the plastic of the cuvette, the water in the cuvette, and any molecules dissolved in the water. The remaining light is </w:t>
      </w:r>
      <w:r w:rsidR="006067F4" w:rsidRPr="006067F4">
        <w:rPr>
          <w:b/>
          <w:bCs/>
          <w:noProof/>
          <w:sz w:val="24"/>
          <w:szCs w:val="24"/>
        </w:rPr>
        <w:t>transmitted</w:t>
      </w:r>
      <w:r w:rsidR="006067F4">
        <w:rPr>
          <w:noProof/>
          <w:sz w:val="24"/>
          <w:szCs w:val="24"/>
        </w:rPr>
        <w:t xml:space="preserve"> through the cuvette and strikes the detector. The output of the detector is a voltage that proportional of the amount of light passing through the sample. This value is called the percent transmittance (%T). The LabPro unit converts this analog voltage to a digital format and sends it to the computer. The computer then converts the transmittance value to an </w:t>
      </w:r>
      <w:r w:rsidR="006067F4" w:rsidRPr="006067F4">
        <w:rPr>
          <w:b/>
          <w:bCs/>
          <w:noProof/>
          <w:sz w:val="24"/>
          <w:szCs w:val="24"/>
        </w:rPr>
        <w:t xml:space="preserve">absorbance value. </w:t>
      </w:r>
      <w:r w:rsidR="006067F4">
        <w:rPr>
          <w:sz w:val="24"/>
          <w:szCs w:val="24"/>
        </w:rPr>
        <w:t xml:space="preserve">The absorbance of the sample is a measure of the amount of light absorbed by the product molecules in the cuvette. It is common practice to use absorbance instead of transmittance because absorbance and product concentration are directly proportional (increase in the same direction). Therefore, a sample with low absorbance has a low absorbance of product molecules and a sample with a high absorbance </w:t>
      </w:r>
      <w:r w:rsidR="00BD6316">
        <w:rPr>
          <w:sz w:val="24"/>
          <w:szCs w:val="24"/>
        </w:rPr>
        <w:t xml:space="preserve">has a high concentration of product molecules. </w:t>
      </w:r>
    </w:p>
    <w:p w14:paraId="1D87C89E" w14:textId="182BBBFF" w:rsidR="00BD6316" w:rsidRDefault="00BD6316" w:rsidP="00257B75">
      <w:pPr>
        <w:jc w:val="both"/>
        <w:rPr>
          <w:sz w:val="24"/>
          <w:szCs w:val="24"/>
        </w:rPr>
      </w:pPr>
      <w:r>
        <w:rPr>
          <w:sz w:val="24"/>
          <w:szCs w:val="24"/>
        </w:rPr>
        <w:lastRenderedPageBreak/>
        <w:t xml:space="preserve">In order to have a baseline from which to measure our samples, it </w:t>
      </w:r>
      <w:proofErr w:type="gramStart"/>
      <w:r>
        <w:rPr>
          <w:sz w:val="24"/>
          <w:szCs w:val="24"/>
        </w:rPr>
        <w:t>will</w:t>
      </w:r>
      <w:proofErr w:type="gramEnd"/>
      <w:r>
        <w:rPr>
          <w:sz w:val="24"/>
          <w:szCs w:val="24"/>
        </w:rPr>
        <w:t xml:space="preserve"> necessary to calibrate (or “zero”) the colorimeter at the beginning of each experiment using a blank which consists of a cuvette filled with deionized water only. This compensates for any changes in the light beam caused by the plastic of the cuvette and the water in which enzyme &amp; substrate are mixed. </w:t>
      </w:r>
    </w:p>
    <w:p w14:paraId="56FE192F" w14:textId="77777777" w:rsidR="00257B75" w:rsidRPr="00257B75" w:rsidRDefault="00257B75" w:rsidP="00257B75"/>
    <w:p w14:paraId="10254B48" w14:textId="50CF78AB" w:rsidR="00BD6316" w:rsidRDefault="00257B75" w:rsidP="00BD6316">
      <w:pPr>
        <w:rPr>
          <w:b/>
          <w:bCs/>
          <w:noProof/>
          <w:sz w:val="28"/>
          <w:szCs w:val="28"/>
        </w:rPr>
      </w:pPr>
      <w:r>
        <w:rPr>
          <w:b/>
          <w:bCs/>
          <w:noProof/>
          <w:sz w:val="28"/>
          <w:szCs w:val="28"/>
        </w:rPr>
        <w:t>SLOPE AND REACTION RATE</w:t>
      </w:r>
    </w:p>
    <w:p w14:paraId="1AD296F1" w14:textId="57C697B3" w:rsidR="00BD6316" w:rsidRDefault="00BD6316" w:rsidP="00257B75">
      <w:pPr>
        <w:jc w:val="both"/>
        <w:rPr>
          <w:noProof/>
          <w:sz w:val="24"/>
          <w:szCs w:val="24"/>
        </w:rPr>
      </w:pPr>
      <w:r>
        <w:rPr>
          <w:noProof/>
          <w:sz w:val="24"/>
          <w:szCs w:val="24"/>
        </w:rPr>
        <w:t xml:space="preserve">During each experimental run, the absorbance of the sample in the cuvette will be measured once per second over a 1 minute period. The data points will then be automatically graphed on the computer by the LoggerPro software. If the conditions are correct for the enzymatic reaction to proceed, the graph line should show an upward trans (Fig. 4). This is caused by the increase in sample’s absorbance value due to the accumulation of product in the cuvette. </w:t>
      </w:r>
      <w:r w:rsidRPr="00BD6316">
        <w:rPr>
          <w:b/>
          <w:bCs/>
          <w:noProof/>
          <w:sz w:val="24"/>
          <w:szCs w:val="24"/>
        </w:rPr>
        <w:t xml:space="preserve">The steepness or “slope” of the graph line represents the reaction rate.  </w:t>
      </w:r>
      <w:r>
        <w:rPr>
          <w:noProof/>
          <w:sz w:val="24"/>
          <w:szCs w:val="24"/>
        </w:rPr>
        <w:t>The slope of the line can be determined by using a procedure called linear regression which describes the line mathematically. The LoggerPro software has a built in regression (or linear fit) toll that will be used to determine the slope of each experimental run. You will also determine one slope by hand using a simple “rise over run” method that will be explained later.</w:t>
      </w:r>
    </w:p>
    <w:p w14:paraId="102F0C2D" w14:textId="3B4D52FF" w:rsidR="00BD6316" w:rsidRDefault="006D6801" w:rsidP="006D6801">
      <w:pPr>
        <w:jc w:val="center"/>
        <w:rPr>
          <w:noProof/>
          <w:sz w:val="24"/>
          <w:szCs w:val="24"/>
        </w:rPr>
      </w:pPr>
      <w:r>
        <w:rPr>
          <w:noProof/>
        </w:rPr>
        <w:lastRenderedPageBreak/>
        <w:drawing>
          <wp:inline distT="0" distB="0" distL="0" distR="0" wp14:anchorId="2075DE00" wp14:editId="124E594D">
            <wp:extent cx="4362450" cy="5543550"/>
            <wp:effectExtent l="0" t="0" r="0" b="0"/>
            <wp:docPr id="46932419" name="Picture 1" descr="Three graphs showing the absorbance of different sample solutions over time. (a) Absorbance 0.056, (b) Absorbance 0.172, (c) Absorbance 0.269. Each graph shows an increasing absorbance trend over time. Samples are represented by gray b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32419" name="Picture 1" descr="Three graphs showing the absorbance of different sample solutions over time. (a) Absorbance 0.056, (b) Absorbance 0.172, (c) Absorbance 0.269. Each graph shows an increasing absorbance trend over time. Samples are represented by gray bars."/>
                    <pic:cNvPicPr/>
                  </pic:nvPicPr>
                  <pic:blipFill>
                    <a:blip r:embed="rId8"/>
                    <a:stretch>
                      <a:fillRect/>
                    </a:stretch>
                  </pic:blipFill>
                  <pic:spPr>
                    <a:xfrm>
                      <a:off x="0" y="0"/>
                      <a:ext cx="4362450" cy="5543550"/>
                    </a:xfrm>
                    <a:prstGeom prst="rect">
                      <a:avLst/>
                    </a:prstGeom>
                  </pic:spPr>
                </pic:pic>
              </a:graphicData>
            </a:graphic>
          </wp:inline>
        </w:drawing>
      </w:r>
    </w:p>
    <w:p w14:paraId="76DAFD71" w14:textId="46EB51DD" w:rsidR="006D6801" w:rsidRPr="00257B75" w:rsidRDefault="006D6801" w:rsidP="006D6801">
      <w:pPr>
        <w:jc w:val="center"/>
        <w:rPr>
          <w:noProof/>
        </w:rPr>
      </w:pPr>
      <w:r w:rsidRPr="00257B75">
        <w:rPr>
          <w:b/>
          <w:bCs/>
          <w:noProof/>
        </w:rPr>
        <w:t xml:space="preserve">Fig. 4: </w:t>
      </w:r>
      <w:r w:rsidRPr="00257B75">
        <w:rPr>
          <w:noProof/>
        </w:rPr>
        <w:t xml:space="preserve">The relationship between sample darkness, absorbance, and the graph drawn by LoggerPro at (a) 20 seconds, (b) 40 seconds, and (c) 60 seconds after the mixing of enzyme and substrate. </w:t>
      </w:r>
    </w:p>
    <w:p w14:paraId="27663FD0" w14:textId="77777777" w:rsidR="006D6801" w:rsidRDefault="006D6801" w:rsidP="006D6801">
      <w:pPr>
        <w:jc w:val="center"/>
        <w:rPr>
          <w:noProof/>
          <w:sz w:val="24"/>
          <w:szCs w:val="24"/>
        </w:rPr>
      </w:pPr>
    </w:p>
    <w:p w14:paraId="3E6F1928" w14:textId="77777777" w:rsidR="00257B75" w:rsidRDefault="00257B75" w:rsidP="006D6801">
      <w:pPr>
        <w:jc w:val="center"/>
        <w:rPr>
          <w:noProof/>
          <w:sz w:val="24"/>
          <w:szCs w:val="24"/>
        </w:rPr>
      </w:pPr>
    </w:p>
    <w:p w14:paraId="6BA82A3B" w14:textId="77777777" w:rsidR="00257B75" w:rsidRDefault="00257B75" w:rsidP="006D6801">
      <w:pPr>
        <w:jc w:val="center"/>
        <w:rPr>
          <w:noProof/>
          <w:sz w:val="24"/>
          <w:szCs w:val="24"/>
        </w:rPr>
      </w:pPr>
    </w:p>
    <w:p w14:paraId="2EDC2FA8" w14:textId="77777777" w:rsidR="00257B75" w:rsidRDefault="00257B75" w:rsidP="006D6801">
      <w:pPr>
        <w:jc w:val="center"/>
        <w:rPr>
          <w:noProof/>
          <w:sz w:val="24"/>
          <w:szCs w:val="24"/>
        </w:rPr>
      </w:pPr>
    </w:p>
    <w:p w14:paraId="06BB7A18" w14:textId="77777777" w:rsidR="00257B75" w:rsidRDefault="00257B75" w:rsidP="006D6801">
      <w:pPr>
        <w:jc w:val="center"/>
        <w:rPr>
          <w:noProof/>
          <w:sz w:val="24"/>
          <w:szCs w:val="24"/>
        </w:rPr>
      </w:pPr>
    </w:p>
    <w:p w14:paraId="3D5188ED" w14:textId="77777777" w:rsidR="00257B75" w:rsidRDefault="00257B75" w:rsidP="006D6801">
      <w:pPr>
        <w:jc w:val="center"/>
        <w:rPr>
          <w:noProof/>
          <w:sz w:val="24"/>
          <w:szCs w:val="24"/>
        </w:rPr>
      </w:pPr>
    </w:p>
    <w:p w14:paraId="136197C7" w14:textId="77777777" w:rsidR="00257B75" w:rsidRDefault="00257B75" w:rsidP="006D6801">
      <w:pPr>
        <w:jc w:val="center"/>
        <w:rPr>
          <w:noProof/>
          <w:sz w:val="24"/>
          <w:szCs w:val="24"/>
        </w:rPr>
      </w:pPr>
    </w:p>
    <w:p w14:paraId="39E7AF89" w14:textId="77777777" w:rsidR="00257B75" w:rsidRDefault="00257B75" w:rsidP="006D6801">
      <w:pPr>
        <w:jc w:val="center"/>
        <w:rPr>
          <w:noProof/>
          <w:sz w:val="24"/>
          <w:szCs w:val="24"/>
        </w:rPr>
      </w:pPr>
    </w:p>
    <w:p w14:paraId="270630AF" w14:textId="338665AC" w:rsidR="00257B75" w:rsidRDefault="00CF33D7" w:rsidP="00257B75">
      <w:r>
        <w:rPr>
          <w:noProof/>
        </w:rPr>
        <w:lastRenderedPageBreak/>
        <w:pict w14:anchorId="45F73586">
          <v:rect id="_x0000_i1025" alt="" style="width:468pt;height:.05pt;mso-width-percent:0;mso-height-percent:0;mso-width-percent:0;mso-height-percent:0" o:hralign="center" o:hrstd="t" o:hr="t" fillcolor="#a0a0a0" stroked="f"/>
        </w:pict>
      </w:r>
    </w:p>
    <w:p w14:paraId="21638712" w14:textId="07F9F634" w:rsidR="00257B75" w:rsidRDefault="00257B75" w:rsidP="00257B75">
      <w:pPr>
        <w:pStyle w:val="Headers-SectionHeader"/>
      </w:pPr>
      <w:r>
        <w:t>DEMONSTRATION</w:t>
      </w:r>
    </w:p>
    <w:p w14:paraId="2DD8117B" w14:textId="14929475" w:rsidR="006D6801" w:rsidRDefault="00257B75" w:rsidP="006D6801">
      <w:pPr>
        <w:rPr>
          <w:b/>
          <w:bCs/>
          <w:noProof/>
          <w:sz w:val="28"/>
          <w:szCs w:val="28"/>
        </w:rPr>
      </w:pPr>
      <w:r>
        <w:rPr>
          <w:b/>
          <w:bCs/>
          <w:noProof/>
          <w:sz w:val="28"/>
          <w:szCs w:val="28"/>
        </w:rPr>
        <w:t>GETTING FAMILIAR WITH THE EQUIPMENT</w:t>
      </w:r>
    </w:p>
    <w:p w14:paraId="31710952" w14:textId="77777777" w:rsidR="006D6801" w:rsidRDefault="006D6801" w:rsidP="006D6801">
      <w:pPr>
        <w:rPr>
          <w:noProof/>
          <w:sz w:val="24"/>
          <w:szCs w:val="24"/>
        </w:rPr>
      </w:pPr>
      <w:r>
        <w:rPr>
          <w:noProof/>
          <w:sz w:val="28"/>
          <w:szCs w:val="28"/>
        </w:rPr>
        <w:tab/>
      </w:r>
      <w:r w:rsidRPr="006D6801">
        <w:rPr>
          <w:noProof/>
          <w:sz w:val="24"/>
          <w:szCs w:val="24"/>
        </w:rPr>
        <w:t>During</w:t>
      </w:r>
      <w:r>
        <w:rPr>
          <w:noProof/>
          <w:sz w:val="24"/>
          <w:szCs w:val="24"/>
        </w:rPr>
        <w:t xml:space="preserve"> this exercise, you will be working in groups of four students. You should divide the work so that one student is responsible for each of the following tasks:</w:t>
      </w:r>
    </w:p>
    <w:p w14:paraId="24EFDC10" w14:textId="77777777" w:rsidR="006D6801" w:rsidRDefault="006D6801" w:rsidP="006D6801">
      <w:pPr>
        <w:pStyle w:val="ListParagraph"/>
        <w:numPr>
          <w:ilvl w:val="0"/>
          <w:numId w:val="3"/>
        </w:numPr>
        <w:rPr>
          <w:noProof/>
          <w:sz w:val="24"/>
          <w:szCs w:val="24"/>
        </w:rPr>
      </w:pPr>
      <w:r>
        <w:rPr>
          <w:noProof/>
          <w:sz w:val="24"/>
          <w:szCs w:val="24"/>
        </w:rPr>
        <w:t>Reading the written directions for the group to follow</w:t>
      </w:r>
    </w:p>
    <w:p w14:paraId="7992D8CE" w14:textId="77777777" w:rsidR="006D6801" w:rsidRDefault="006D6801" w:rsidP="006D6801">
      <w:pPr>
        <w:pStyle w:val="ListParagraph"/>
        <w:numPr>
          <w:ilvl w:val="0"/>
          <w:numId w:val="3"/>
        </w:numPr>
        <w:rPr>
          <w:noProof/>
          <w:sz w:val="24"/>
          <w:szCs w:val="24"/>
        </w:rPr>
      </w:pPr>
      <w:r>
        <w:rPr>
          <w:noProof/>
          <w:sz w:val="24"/>
          <w:szCs w:val="24"/>
        </w:rPr>
        <w:t>Operating the computer</w:t>
      </w:r>
    </w:p>
    <w:p w14:paraId="28F868E0" w14:textId="77777777" w:rsidR="006D6801" w:rsidRDefault="006D6801" w:rsidP="006D6801">
      <w:pPr>
        <w:pStyle w:val="ListParagraph"/>
        <w:numPr>
          <w:ilvl w:val="0"/>
          <w:numId w:val="3"/>
        </w:numPr>
        <w:rPr>
          <w:noProof/>
          <w:sz w:val="24"/>
          <w:szCs w:val="24"/>
        </w:rPr>
      </w:pPr>
      <w:r>
        <w:rPr>
          <w:noProof/>
          <w:sz w:val="24"/>
          <w:szCs w:val="24"/>
        </w:rPr>
        <w:t>Mixing the reagents and operating the colorimeter</w:t>
      </w:r>
    </w:p>
    <w:p w14:paraId="1B3BDBC1" w14:textId="77777777" w:rsidR="006D6801" w:rsidRDefault="006D6801" w:rsidP="006D6801">
      <w:pPr>
        <w:pStyle w:val="ListParagraph"/>
        <w:numPr>
          <w:ilvl w:val="0"/>
          <w:numId w:val="3"/>
        </w:numPr>
        <w:rPr>
          <w:noProof/>
          <w:sz w:val="24"/>
          <w:szCs w:val="24"/>
        </w:rPr>
      </w:pPr>
      <w:r>
        <w:rPr>
          <w:noProof/>
          <w:sz w:val="24"/>
          <w:szCs w:val="24"/>
        </w:rPr>
        <w:t>Recording the data</w:t>
      </w:r>
    </w:p>
    <w:p w14:paraId="6F634BEF" w14:textId="2E1CD8D0" w:rsidR="006D6801" w:rsidRPr="006D6801" w:rsidRDefault="00257B75" w:rsidP="006D6801">
      <w:pPr>
        <w:ind w:left="360"/>
        <w:rPr>
          <w:b/>
          <w:bCs/>
          <w:noProof/>
          <w:sz w:val="24"/>
          <w:szCs w:val="24"/>
        </w:rPr>
      </w:pPr>
      <w:r>
        <w:rPr>
          <mc:AlternateContent>
            <mc:Choice Requires="w16se"/>
            <mc:Fallback>
              <w:rFonts w:ascii="Apple Color Emoji" w:eastAsia="Apple Color Emoji" w:hAnsi="Apple Color Emoji" w:cs="Apple Color Emoji"/>
            </mc:Fallback>
          </mc:AlternateContent>
          <w:b/>
          <w:bCs/>
          <w:noProof/>
          <w:sz w:val="24"/>
          <w:szCs w:val="24"/>
        </w:rPr>
        <mc:AlternateContent>
          <mc:Choice Requires="w16se">
            <w16se:symEx w16se:font="Apple Color Emoji" w16se:char="26A0"/>
          </mc:Choice>
          <mc:Fallback>
            <w:t>⚠</w:t>
          </mc:Fallback>
        </mc:AlternateContent>
      </w:r>
      <w:r>
        <w:rPr>
          <w:b/>
          <w:bCs/>
          <w:noProof/>
          <w:sz w:val="24"/>
          <w:szCs w:val="24"/>
        </w:rPr>
        <w:t xml:space="preserve">️ </w:t>
      </w:r>
      <w:r w:rsidR="006D6801" w:rsidRPr="006D6801">
        <w:rPr>
          <w:b/>
          <w:bCs/>
          <w:noProof/>
          <w:sz w:val="24"/>
          <w:szCs w:val="24"/>
        </w:rPr>
        <w:t xml:space="preserve">The person mixing the reagents will need to wear gloves.   </w:t>
      </w:r>
    </w:p>
    <w:p w14:paraId="2806BB1B" w14:textId="07ED093E" w:rsidR="006D6801" w:rsidRDefault="00981618" w:rsidP="00981618">
      <w:pPr>
        <w:pStyle w:val="ListParagraph"/>
        <w:numPr>
          <w:ilvl w:val="0"/>
          <w:numId w:val="5"/>
        </w:numPr>
        <w:rPr>
          <w:noProof/>
          <w:sz w:val="24"/>
          <w:szCs w:val="24"/>
        </w:rPr>
      </w:pPr>
      <w:r>
        <w:rPr>
          <w:noProof/>
          <w:sz w:val="24"/>
          <w:szCs w:val="24"/>
        </w:rPr>
        <w:t xml:space="preserve">Confirm that the colorimeter is plugged into Channel 1 on the LabPro interface. Also confirm that the LabPro power supply is plugged in and the interface is connected to the computer. If everything is connected properly, the green LED near the USB connector on the LabPro should be continuously lit. </w:t>
      </w:r>
    </w:p>
    <w:p w14:paraId="2303E541" w14:textId="722AC250" w:rsidR="00981618" w:rsidRDefault="00981618" w:rsidP="00981618">
      <w:pPr>
        <w:pStyle w:val="ListParagraph"/>
        <w:numPr>
          <w:ilvl w:val="0"/>
          <w:numId w:val="5"/>
        </w:numPr>
        <w:rPr>
          <w:noProof/>
          <w:sz w:val="24"/>
          <w:szCs w:val="24"/>
        </w:rPr>
      </w:pPr>
      <w:r>
        <w:rPr>
          <w:noProof/>
          <w:sz w:val="24"/>
          <w:szCs w:val="24"/>
        </w:rPr>
        <w:t xml:space="preserve">From the computer desktop, double-click the 1402 folder, then double-click your lab’s folder (ex. 1402-Thursday 2pm-5pm). Finally, double-click the “Colorimeter introduction” file. This will start the LoggerPro software and load the appropriate file. The green LED on the LabPro interface will begin to blink continuously. </w:t>
      </w:r>
    </w:p>
    <w:p w14:paraId="1C8511DE" w14:textId="0C160AB7" w:rsidR="00981618" w:rsidRDefault="00981618" w:rsidP="00981618">
      <w:pPr>
        <w:pStyle w:val="ListParagraph"/>
        <w:numPr>
          <w:ilvl w:val="0"/>
          <w:numId w:val="5"/>
        </w:numPr>
        <w:rPr>
          <w:noProof/>
          <w:sz w:val="24"/>
          <w:szCs w:val="24"/>
        </w:rPr>
      </w:pPr>
      <w:r>
        <w:rPr>
          <w:noProof/>
          <w:sz w:val="24"/>
          <w:szCs w:val="24"/>
        </w:rPr>
        <w:t>When the file loads, you should have a screen that looks like Fig. 5. The only part of the screen you will use in this exercise portion of the exercise is the “Absorbance” meter in the lower left hand region of the screen.</w:t>
      </w:r>
    </w:p>
    <w:p w14:paraId="25CF6886" w14:textId="77777777" w:rsidR="00257B75" w:rsidRPr="00257B75" w:rsidRDefault="00257B75" w:rsidP="00257B75"/>
    <w:p w14:paraId="14D9030B" w14:textId="611A8812" w:rsidR="00981618" w:rsidRDefault="00981618" w:rsidP="00981618">
      <w:pPr>
        <w:ind w:left="360"/>
        <w:jc w:val="center"/>
        <w:rPr>
          <w:noProof/>
          <w:sz w:val="24"/>
          <w:szCs w:val="24"/>
        </w:rPr>
      </w:pPr>
      <w:r>
        <w:rPr>
          <w:noProof/>
        </w:rPr>
        <w:drawing>
          <wp:inline distT="0" distB="0" distL="0" distR="0" wp14:anchorId="51E2FDE5" wp14:editId="37022BE7">
            <wp:extent cx="3390900" cy="2683502"/>
            <wp:effectExtent l="0" t="0" r="0" b="0"/>
            <wp:docPr id="1781087872" name="Picture 1" descr="A software interface for spectroscopy appears, showing a graph with the x-axis labeled &quot;Time (min)&quot; and the y-axis labeled &quot;Absorbance.&quot; The top bar has various menu options. An absorbance reading of 0.000 is displayed in the lower left corner. The graph area is emp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087872" name="Picture 1" descr="A software interface for spectroscopy appears, showing a graph with the x-axis labeled &quot;Time (min)&quot; and the y-axis labeled &quot;Absorbance.&quot; The top bar has various menu options. An absorbance reading of 0.000 is displayed in the lower left corner. The graph area is empty."/>
                    <pic:cNvPicPr/>
                  </pic:nvPicPr>
                  <pic:blipFill>
                    <a:blip r:embed="rId9"/>
                    <a:stretch>
                      <a:fillRect/>
                    </a:stretch>
                  </pic:blipFill>
                  <pic:spPr>
                    <a:xfrm>
                      <a:off x="0" y="0"/>
                      <a:ext cx="3410520" cy="2699029"/>
                    </a:xfrm>
                    <a:prstGeom prst="rect">
                      <a:avLst/>
                    </a:prstGeom>
                  </pic:spPr>
                </pic:pic>
              </a:graphicData>
            </a:graphic>
          </wp:inline>
        </w:drawing>
      </w:r>
    </w:p>
    <w:p w14:paraId="7690E3E4" w14:textId="2DCB1873" w:rsidR="00981618" w:rsidRPr="00257B75" w:rsidRDefault="00981618" w:rsidP="00981618">
      <w:pPr>
        <w:ind w:left="360"/>
        <w:jc w:val="center"/>
        <w:rPr>
          <w:noProof/>
        </w:rPr>
      </w:pPr>
      <w:r w:rsidRPr="00257B75">
        <w:rPr>
          <w:b/>
          <w:bCs/>
          <w:noProof/>
        </w:rPr>
        <w:t>Fig. 5:</w:t>
      </w:r>
      <w:r w:rsidRPr="00257B75">
        <w:rPr>
          <w:noProof/>
        </w:rPr>
        <w:t xml:space="preserve"> LoggerPro screen. </w:t>
      </w:r>
    </w:p>
    <w:p w14:paraId="04E63FAC" w14:textId="6CC72AA1" w:rsidR="00BD6316" w:rsidRDefault="00981618" w:rsidP="00981618">
      <w:pPr>
        <w:pStyle w:val="ListParagraph"/>
        <w:numPr>
          <w:ilvl w:val="0"/>
          <w:numId w:val="5"/>
        </w:numPr>
        <w:rPr>
          <w:noProof/>
          <w:sz w:val="24"/>
          <w:szCs w:val="24"/>
        </w:rPr>
      </w:pPr>
      <w:r>
        <w:rPr>
          <w:noProof/>
          <w:sz w:val="24"/>
          <w:szCs w:val="24"/>
        </w:rPr>
        <w:lastRenderedPageBreak/>
        <w:t>Using Fig. 6, learn the different parts of the colorimeter. The CAL button is used to calibrate or zero the colorimeter to the deionized water blank. The red LED below the CAL button will blink while the unit is calibrating, but should be off otherwise. The buttons (arrows) above the CAL button are used to change the wavelength (color) of the LED light source inside the colorimeter. This particular unit has four possible wavelengths indicated by the green LEDs above the CAL button. The lid protects the detector from room light while you are taking measurements on your sample. The lid should always be completely shut while taking readings on a sample.</w:t>
      </w:r>
    </w:p>
    <w:p w14:paraId="3DDDCAA3" w14:textId="77777777" w:rsidR="00094BDF" w:rsidRDefault="00094BDF" w:rsidP="00094BDF">
      <w:pPr>
        <w:pStyle w:val="ListParagraph"/>
        <w:rPr>
          <w:noProof/>
          <w:sz w:val="24"/>
          <w:szCs w:val="24"/>
        </w:rPr>
      </w:pPr>
    </w:p>
    <w:p w14:paraId="1915416F" w14:textId="2D380C29" w:rsidR="00F807F2" w:rsidRDefault="000248B3" w:rsidP="000248B3">
      <w:pPr>
        <w:pStyle w:val="ListParagraph"/>
        <w:jc w:val="center"/>
        <w:rPr>
          <w:noProof/>
          <w:sz w:val="24"/>
          <w:szCs w:val="24"/>
        </w:rPr>
      </w:pPr>
      <w:r>
        <w:rPr>
          <w:noProof/>
        </w:rPr>
        <w:drawing>
          <wp:inline distT="0" distB="0" distL="0" distR="0" wp14:anchorId="5A37478D" wp14:editId="3358D58C">
            <wp:extent cx="2534718" cy="4044950"/>
            <wp:effectExtent l="0" t="0" r="5715" b="0"/>
            <wp:docPr id="2114042198" name="Picture 1" descr="A diagram of a colorimeter showing the Vernier logo on the display screen. Below it are labels for 430nm, 470nm, 565nm, and 635nm wavelengths. There are two arrows on either side of a button labeled &quot;CAL&quot; at the center, with another button below 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042198" name="Picture 1" descr="A diagram of a colorimeter showing the Vernier logo on the display screen. Below it are labels for 430nm, 470nm, 565nm, and 635nm wavelengths. There are two arrows on either side of a button labeled &quot;CAL&quot; at the center, with another button below it."/>
                    <pic:cNvPicPr/>
                  </pic:nvPicPr>
                  <pic:blipFill>
                    <a:blip r:embed="rId10"/>
                    <a:stretch>
                      <a:fillRect/>
                    </a:stretch>
                  </pic:blipFill>
                  <pic:spPr>
                    <a:xfrm>
                      <a:off x="0" y="0"/>
                      <a:ext cx="2542277" cy="4057013"/>
                    </a:xfrm>
                    <a:prstGeom prst="rect">
                      <a:avLst/>
                    </a:prstGeom>
                  </pic:spPr>
                </pic:pic>
              </a:graphicData>
            </a:graphic>
          </wp:inline>
        </w:drawing>
      </w:r>
    </w:p>
    <w:p w14:paraId="371EBFAC" w14:textId="2A63398C" w:rsidR="000248B3" w:rsidRPr="00094BDF" w:rsidRDefault="000248B3" w:rsidP="000248B3">
      <w:pPr>
        <w:pStyle w:val="ListParagraph"/>
        <w:jc w:val="center"/>
        <w:rPr>
          <w:noProof/>
        </w:rPr>
      </w:pPr>
      <w:r w:rsidRPr="00094BDF">
        <w:rPr>
          <w:b/>
          <w:bCs/>
          <w:noProof/>
        </w:rPr>
        <w:t>Fig. 6:</w:t>
      </w:r>
      <w:r w:rsidRPr="00094BDF">
        <w:rPr>
          <w:noProof/>
        </w:rPr>
        <w:t xml:space="preserve"> External features of the Vernier colorimeter. </w:t>
      </w:r>
    </w:p>
    <w:p w14:paraId="145233CA" w14:textId="77777777" w:rsidR="00883B63" w:rsidRDefault="00883B63" w:rsidP="000248B3">
      <w:pPr>
        <w:pStyle w:val="ListParagraph"/>
        <w:jc w:val="center"/>
        <w:rPr>
          <w:noProof/>
          <w:sz w:val="24"/>
          <w:szCs w:val="24"/>
        </w:rPr>
      </w:pPr>
    </w:p>
    <w:p w14:paraId="1EC08CE8" w14:textId="5DC701D6" w:rsidR="00981618" w:rsidRDefault="00883B63" w:rsidP="00981618">
      <w:pPr>
        <w:pStyle w:val="ListParagraph"/>
        <w:numPr>
          <w:ilvl w:val="0"/>
          <w:numId w:val="5"/>
        </w:numPr>
        <w:rPr>
          <w:noProof/>
          <w:sz w:val="24"/>
          <w:szCs w:val="24"/>
        </w:rPr>
      </w:pPr>
      <w:r>
        <w:rPr>
          <w:noProof/>
          <w:sz w:val="24"/>
          <w:szCs w:val="24"/>
        </w:rPr>
        <w:t xml:space="preserve">Open the lid of the colorimeter and place a small strip of white paper down into the central well of the colorimeter. You should see a flashing dot of light appear on the strip of paper. Using the buttons above the CAL button, cycle through the four wavelengths and record your observations in Table 1. Different colored solutions absorb best a certain wavelengths of light. For steps 6-10 of this portion of the exercise, set the colorimeter to 635 nm. </w:t>
      </w:r>
    </w:p>
    <w:p w14:paraId="24DBDB05" w14:textId="7664AEED" w:rsidR="009D7A5D" w:rsidRDefault="009D7A5D" w:rsidP="00981618">
      <w:pPr>
        <w:pStyle w:val="ListParagraph"/>
        <w:numPr>
          <w:ilvl w:val="0"/>
          <w:numId w:val="5"/>
        </w:numPr>
        <w:rPr>
          <w:noProof/>
          <w:sz w:val="24"/>
          <w:szCs w:val="24"/>
        </w:rPr>
      </w:pPr>
      <w:r>
        <w:rPr>
          <w:noProof/>
          <w:sz w:val="24"/>
          <w:szCs w:val="24"/>
        </w:rPr>
        <w:t xml:space="preserve">From the supply bin at your table, retrieve the cuvette (small square plastic tube) labeled “Blank.” Squirt some deionzied water into a small beaker, transfer 3 ml of deionized water to the blank cuvette, and cap the cuvette. This will be your blank for all of the experiemtnal runs that you will do in the lab today. </w:t>
      </w:r>
    </w:p>
    <w:p w14:paraId="48466B00" w14:textId="6E653C31" w:rsidR="009D7A5D" w:rsidRDefault="009D7A5D" w:rsidP="00981618">
      <w:pPr>
        <w:pStyle w:val="ListParagraph"/>
        <w:numPr>
          <w:ilvl w:val="0"/>
          <w:numId w:val="5"/>
        </w:numPr>
        <w:rPr>
          <w:noProof/>
          <w:sz w:val="24"/>
          <w:szCs w:val="24"/>
        </w:rPr>
      </w:pPr>
      <w:r>
        <w:rPr>
          <w:noProof/>
          <w:sz w:val="24"/>
          <w:szCs w:val="24"/>
        </w:rPr>
        <w:lastRenderedPageBreak/>
        <w:t xml:space="preserve">Notice that two sides of the cuvette are clear and two sides are ribbed or frosted. The light beam </w:t>
      </w:r>
      <w:r w:rsidR="0048337B">
        <w:rPr>
          <w:noProof/>
          <w:sz w:val="24"/>
          <w:szCs w:val="24"/>
        </w:rPr>
        <w:t xml:space="preserve">from the colorimeter must pass </w:t>
      </w:r>
      <w:r w:rsidR="0048337B" w:rsidRPr="0048337B">
        <w:rPr>
          <w:b/>
          <w:bCs/>
          <w:noProof/>
          <w:sz w:val="24"/>
          <w:szCs w:val="24"/>
        </w:rPr>
        <w:t>through the clear sides of the cuvette</w:t>
      </w:r>
      <w:r w:rsidR="0048337B">
        <w:rPr>
          <w:noProof/>
          <w:sz w:val="24"/>
          <w:szCs w:val="24"/>
        </w:rPr>
        <w:t xml:space="preserve">. Always place the cuvette in the colorimeter with the label facing the front of the unit. Before taking any readings, you will need to wipe the clear sides of the cuvette with a Kimwipe to remove fingerprints and any chemicals from the outside of the tube that might affect the readings. </w:t>
      </w:r>
      <w:r w:rsidR="0048337B" w:rsidRPr="0048337B">
        <w:rPr>
          <w:b/>
          <w:bCs/>
          <w:noProof/>
          <w:sz w:val="24"/>
          <w:szCs w:val="24"/>
        </w:rPr>
        <w:t>The cuvette must be clean and dry when you put it in the colorimeter. Do not get any liquir in the colorimeter.</w:t>
      </w:r>
      <w:r w:rsidR="0048337B">
        <w:rPr>
          <w:noProof/>
          <w:sz w:val="24"/>
          <w:szCs w:val="24"/>
        </w:rPr>
        <w:t xml:space="preserve"> </w:t>
      </w:r>
    </w:p>
    <w:p w14:paraId="216F1865" w14:textId="248FC861" w:rsidR="0048337B" w:rsidRDefault="0048337B" w:rsidP="00981618">
      <w:pPr>
        <w:pStyle w:val="ListParagraph"/>
        <w:numPr>
          <w:ilvl w:val="0"/>
          <w:numId w:val="5"/>
        </w:numPr>
        <w:rPr>
          <w:noProof/>
          <w:sz w:val="24"/>
          <w:szCs w:val="24"/>
        </w:rPr>
      </w:pPr>
      <w:r>
        <w:rPr>
          <w:noProof/>
          <w:sz w:val="24"/>
          <w:szCs w:val="24"/>
        </w:rPr>
        <w:t xml:space="preserve">After you wipe the clear sides of the cuvette with a Kimwipe, place the </w:t>
      </w:r>
      <w:r w:rsidRPr="0048337B">
        <w:rPr>
          <w:b/>
          <w:bCs/>
          <w:noProof/>
          <w:sz w:val="24"/>
          <w:szCs w:val="24"/>
        </w:rPr>
        <w:t xml:space="preserve">blank cuvette </w:t>
      </w:r>
      <w:r>
        <w:rPr>
          <w:noProof/>
          <w:sz w:val="24"/>
          <w:szCs w:val="24"/>
        </w:rPr>
        <w:t xml:space="preserve">in the colorimeter. </w:t>
      </w:r>
      <w:r w:rsidR="00C37ED4">
        <w:rPr>
          <w:noProof/>
          <w:sz w:val="24"/>
          <w:szCs w:val="24"/>
        </w:rPr>
        <w:t xml:space="preserve">Shut the lid and press the CAL button until the red LED begins flashing. When the LED stops flashing, the unit is calibrated. The absorbance meter on the computer screen should read 0.000 or 0.001. Remove the blank and place it in the cuvette rack. </w:t>
      </w:r>
    </w:p>
    <w:p w14:paraId="12FCAC98" w14:textId="66AF27CC" w:rsidR="00C37ED4" w:rsidRDefault="008F52C0" w:rsidP="00981618">
      <w:pPr>
        <w:pStyle w:val="ListParagraph"/>
        <w:numPr>
          <w:ilvl w:val="0"/>
          <w:numId w:val="5"/>
        </w:numPr>
        <w:rPr>
          <w:noProof/>
          <w:sz w:val="24"/>
          <w:szCs w:val="24"/>
        </w:rPr>
      </w:pPr>
      <w:r>
        <w:rPr>
          <w:noProof/>
          <w:sz w:val="24"/>
          <w:szCs w:val="24"/>
        </w:rPr>
        <w:t xml:space="preserve">Obtain three practice cuvettes from your instructor and place them in the cuvette rack with the blank. These cuvettes contain three different concentrations of green food coloring. </w:t>
      </w:r>
    </w:p>
    <w:p w14:paraId="78656931" w14:textId="4BA4681B" w:rsidR="008F52C0" w:rsidRDefault="008F52C0" w:rsidP="00981618">
      <w:pPr>
        <w:pStyle w:val="ListParagraph"/>
        <w:numPr>
          <w:ilvl w:val="0"/>
          <w:numId w:val="5"/>
        </w:numPr>
        <w:rPr>
          <w:noProof/>
          <w:sz w:val="24"/>
          <w:szCs w:val="24"/>
        </w:rPr>
      </w:pPr>
      <w:r>
        <w:rPr>
          <w:noProof/>
          <w:sz w:val="24"/>
          <w:szCs w:val="24"/>
        </w:rPr>
        <w:t>Record your visual observations on the darkness of the three cuvettes in Table 2. Wipe each cuvette, place it in the colorimeter, and record the absorbance in Table 2. Does your visual interpretation of the darkness of the cuvette agress with the absorbance values? That is, does a darker solution result in a higher absorbance value?</w:t>
      </w:r>
    </w:p>
    <w:p w14:paraId="5129F3B2" w14:textId="0F3F1357" w:rsidR="008F52C0" w:rsidRPr="00107A5F" w:rsidRDefault="008F52C0" w:rsidP="00981618">
      <w:pPr>
        <w:pStyle w:val="ListParagraph"/>
        <w:numPr>
          <w:ilvl w:val="0"/>
          <w:numId w:val="5"/>
        </w:numPr>
        <w:rPr>
          <w:noProof/>
          <w:sz w:val="24"/>
          <w:szCs w:val="24"/>
        </w:rPr>
      </w:pPr>
      <w:r>
        <w:rPr>
          <w:noProof/>
          <w:sz w:val="24"/>
          <w:szCs w:val="24"/>
        </w:rPr>
        <w:t>Return the practice cuvettes to your instructor. Do not use them in the later parts of the exercise. Keep your blank cuvette. The brown product</w:t>
      </w:r>
      <w:r w:rsidR="00670416">
        <w:rPr>
          <w:noProof/>
          <w:sz w:val="24"/>
          <w:szCs w:val="24"/>
        </w:rPr>
        <w:t xml:space="preserve"> (benzoquinone)</w:t>
      </w:r>
      <w:r>
        <w:rPr>
          <w:noProof/>
          <w:sz w:val="24"/>
          <w:szCs w:val="24"/>
        </w:rPr>
        <w:t xml:space="preserve"> </w:t>
      </w:r>
      <w:r w:rsidR="00670416">
        <w:rPr>
          <w:noProof/>
          <w:sz w:val="24"/>
          <w:szCs w:val="24"/>
        </w:rPr>
        <w:t xml:space="preserve">produced when catechol oxidase converts catechol to this product absorbs best at 430 nm. </w:t>
      </w:r>
      <w:r w:rsidR="00670416" w:rsidRPr="00670416">
        <w:rPr>
          <w:b/>
          <w:bCs/>
          <w:noProof/>
          <w:sz w:val="24"/>
          <w:szCs w:val="24"/>
        </w:rPr>
        <w:t xml:space="preserve">Set the colorimeter to 430 nm ad leave it there for all of the remaining parts of the lab exercise.  </w:t>
      </w:r>
    </w:p>
    <w:p w14:paraId="5C032195" w14:textId="77777777" w:rsidR="00107A5F" w:rsidRDefault="00107A5F" w:rsidP="00107A5F">
      <w:pPr>
        <w:rPr>
          <w:noProof/>
          <w:sz w:val="24"/>
          <w:szCs w:val="24"/>
        </w:rPr>
      </w:pPr>
    </w:p>
    <w:p w14:paraId="7AE50952" w14:textId="4FECCF77" w:rsidR="00107A5F" w:rsidRDefault="00094BDF" w:rsidP="00107A5F">
      <w:pPr>
        <w:rPr>
          <w:b/>
          <w:bCs/>
          <w:noProof/>
          <w:sz w:val="28"/>
          <w:szCs w:val="28"/>
        </w:rPr>
      </w:pPr>
      <w:r>
        <w:rPr>
          <w:b/>
          <w:bCs/>
          <w:noProof/>
          <w:sz w:val="28"/>
          <w:szCs w:val="28"/>
        </w:rPr>
        <w:t>SUBSTRATE SPECIFICITY</w:t>
      </w:r>
    </w:p>
    <w:p w14:paraId="1A5E6ACE" w14:textId="77777777" w:rsidR="00094BDF" w:rsidRDefault="00107A5F" w:rsidP="00D20910">
      <w:pPr>
        <w:rPr>
          <w:noProof/>
          <w:sz w:val="24"/>
          <w:szCs w:val="24"/>
        </w:rPr>
      </w:pPr>
      <w:r>
        <w:rPr>
          <w:b/>
          <w:bCs/>
          <w:noProof/>
          <w:sz w:val="28"/>
          <w:szCs w:val="28"/>
        </w:rPr>
        <w:tab/>
      </w:r>
      <w:r w:rsidR="00D20910">
        <w:rPr>
          <w:noProof/>
          <w:sz w:val="24"/>
          <w:szCs w:val="24"/>
        </w:rPr>
        <w:t>In this part of the exercise, you will investigate the effect of the substrate on the enzymatic reaction. You will also learn how to use the LoggerPro linear fit (regression) tool to determine the reaction rate. Parts of this exercise require precise timing.</w:t>
      </w:r>
    </w:p>
    <w:p w14:paraId="71AC3456" w14:textId="6C8B79C0" w:rsidR="00D20910" w:rsidRDefault="00094BDF" w:rsidP="00D20910">
      <w:pPr>
        <w:rPr>
          <w:b/>
          <w:bCs/>
          <w:noProof/>
          <w:sz w:val="24"/>
          <w:szCs w:val="24"/>
        </w:rPr>
      </w:pPr>
      <w:r>
        <w:rPr>
          <mc:AlternateContent>
            <mc:Choice Requires="w16se"/>
            <mc:Fallback>
              <w:rFonts w:ascii="Apple Color Emoji" w:eastAsia="Apple Color Emoji" w:hAnsi="Apple Color Emoji" w:cs="Apple Color Emoji"/>
            </mc:Fallback>
          </mc:AlternateContent>
          <w:b/>
          <w:bCs/>
          <w:noProof/>
          <w:sz w:val="24"/>
          <w:szCs w:val="24"/>
        </w:rPr>
        <mc:AlternateContent>
          <mc:Choice Requires="w16se">
            <w16se:symEx w16se:font="Apple Color Emoji" w16se:char="1F449"/>
          </mc:Choice>
          <mc:Fallback>
            <w:t>👉</w:t>
          </mc:Fallback>
        </mc:AlternateContent>
      </w:r>
      <w:r>
        <w:rPr>
          <w:b/>
          <w:bCs/>
          <w:noProof/>
          <w:sz w:val="24"/>
          <w:szCs w:val="24"/>
        </w:rPr>
        <w:t xml:space="preserve"> </w:t>
      </w:r>
      <w:r w:rsidR="00D20910" w:rsidRPr="00D20910">
        <w:rPr>
          <w:b/>
          <w:bCs/>
          <w:noProof/>
          <w:sz w:val="24"/>
          <w:szCs w:val="24"/>
        </w:rPr>
        <w:t>Please read the following procedure completely before you start</w:t>
      </w:r>
      <w:r w:rsidR="00D20910">
        <w:rPr>
          <w:b/>
          <w:bCs/>
          <w:noProof/>
          <w:sz w:val="24"/>
          <w:szCs w:val="24"/>
        </w:rPr>
        <w:t>.</w:t>
      </w:r>
    </w:p>
    <w:p w14:paraId="13BF9A3C" w14:textId="0755B443" w:rsidR="00D20910" w:rsidRDefault="00D20910" w:rsidP="00D20910">
      <w:pPr>
        <w:pStyle w:val="ListParagraph"/>
        <w:numPr>
          <w:ilvl w:val="0"/>
          <w:numId w:val="8"/>
        </w:numPr>
        <w:rPr>
          <w:noProof/>
          <w:sz w:val="24"/>
          <w:szCs w:val="24"/>
        </w:rPr>
      </w:pPr>
      <w:r>
        <w:rPr>
          <w:noProof/>
          <w:sz w:val="24"/>
          <w:szCs w:val="24"/>
        </w:rPr>
        <w:t>Select “File</w:t>
      </w:r>
      <w:r w:rsidR="005C2605">
        <w:rPr>
          <w:noProof/>
          <w:sz w:val="24"/>
          <w:szCs w:val="24"/>
        </w:rPr>
        <w:t xml:space="preserve"> </w:t>
      </w:r>
      <w:r>
        <w:rPr>
          <w:noProof/>
          <w:sz w:val="24"/>
          <w:szCs w:val="24"/>
        </w:rPr>
        <w:t>-&gt;</w:t>
      </w:r>
      <w:r w:rsidR="005C2605">
        <w:rPr>
          <w:noProof/>
          <w:sz w:val="24"/>
          <w:szCs w:val="24"/>
        </w:rPr>
        <w:t xml:space="preserve"> </w:t>
      </w:r>
      <w:r>
        <w:rPr>
          <w:noProof/>
          <w:sz w:val="24"/>
          <w:szCs w:val="24"/>
        </w:rPr>
        <w:t xml:space="preserve">Open..” from the menu bar. Double-click the “Enzyme Substrate – template” file. You do not need to save change changes to the previous “Colorimeter introduction” file. </w:t>
      </w:r>
    </w:p>
    <w:p w14:paraId="5BA5774E" w14:textId="7DF11599" w:rsidR="00D20910" w:rsidRDefault="00D20910" w:rsidP="00D20910">
      <w:pPr>
        <w:pStyle w:val="ListParagraph"/>
        <w:numPr>
          <w:ilvl w:val="0"/>
          <w:numId w:val="8"/>
        </w:numPr>
        <w:rPr>
          <w:noProof/>
          <w:sz w:val="24"/>
          <w:szCs w:val="24"/>
        </w:rPr>
      </w:pPr>
      <w:r>
        <w:rPr>
          <w:noProof/>
          <w:sz w:val="24"/>
          <w:szCs w:val="24"/>
        </w:rPr>
        <w:t>Before you collect any data, you must save a copy of the template file under your group’s name. Select “File</w:t>
      </w:r>
      <w:r w:rsidR="005C2605">
        <w:rPr>
          <w:noProof/>
          <w:sz w:val="24"/>
          <w:szCs w:val="24"/>
        </w:rPr>
        <w:t xml:space="preserve"> </w:t>
      </w:r>
      <w:r>
        <w:rPr>
          <w:noProof/>
          <w:sz w:val="24"/>
          <w:szCs w:val="24"/>
        </w:rPr>
        <w:t>-&gt;</w:t>
      </w:r>
      <w:r w:rsidR="005C2605">
        <w:rPr>
          <w:noProof/>
          <w:sz w:val="24"/>
          <w:szCs w:val="24"/>
        </w:rPr>
        <w:t xml:space="preserve"> </w:t>
      </w:r>
      <w:r>
        <w:rPr>
          <w:noProof/>
          <w:sz w:val="24"/>
          <w:szCs w:val="24"/>
        </w:rPr>
        <w:t xml:space="preserve">Save As…” from the menu bar. Confirm that you are saving to your lab class folder. </w:t>
      </w:r>
      <w:r w:rsidRPr="00D20910">
        <w:rPr>
          <w:b/>
          <w:bCs/>
          <w:noProof/>
          <w:sz w:val="24"/>
          <w:szCs w:val="24"/>
        </w:rPr>
        <w:t>This is important.</w:t>
      </w:r>
      <w:r>
        <w:rPr>
          <w:noProof/>
          <w:sz w:val="24"/>
          <w:szCs w:val="24"/>
        </w:rPr>
        <w:t xml:space="preserve"> If you save to the Desktop, your files will be deleted when the computer is rebooted. If you save to another group’s folder, you may not be able to find your data later. Once you are sure you are saving to the correct folder, </w:t>
      </w:r>
      <w:r>
        <w:rPr>
          <w:noProof/>
          <w:sz w:val="24"/>
          <w:szCs w:val="24"/>
        </w:rPr>
        <w:lastRenderedPageBreak/>
        <w:t>replace the “template” potion of the file name with your group name (ex. Enzyme Substrate – Smith group), and click “Save.”</w:t>
      </w:r>
    </w:p>
    <w:p w14:paraId="5EE02CC9" w14:textId="4F295566" w:rsidR="00D20910" w:rsidRDefault="00D20910" w:rsidP="00D20910">
      <w:pPr>
        <w:pStyle w:val="ListParagraph"/>
        <w:numPr>
          <w:ilvl w:val="0"/>
          <w:numId w:val="8"/>
        </w:numPr>
        <w:rPr>
          <w:noProof/>
          <w:sz w:val="24"/>
          <w:szCs w:val="24"/>
        </w:rPr>
      </w:pPr>
      <w:r>
        <w:rPr>
          <w:noProof/>
          <w:sz w:val="24"/>
          <w:szCs w:val="24"/>
        </w:rPr>
        <w:t xml:space="preserve">Find the numbered cuvettes in your supply bin and put them in the cuvette rack. Using the proper labeled pipet, fill cuvettes </w:t>
      </w:r>
      <w:r w:rsidRPr="00D20910">
        <w:rPr>
          <w:i/>
          <w:iCs/>
          <w:noProof/>
          <w:sz w:val="24"/>
          <w:szCs w:val="24"/>
        </w:rPr>
        <w:t>1</w:t>
      </w:r>
      <w:r w:rsidRPr="00D20910">
        <w:rPr>
          <w:noProof/>
          <w:sz w:val="24"/>
          <w:szCs w:val="24"/>
        </w:rPr>
        <w:t>,</w:t>
      </w:r>
      <w:r>
        <w:rPr>
          <w:noProof/>
          <w:sz w:val="24"/>
          <w:szCs w:val="24"/>
        </w:rPr>
        <w:t xml:space="preserve"> </w:t>
      </w:r>
      <w:r w:rsidRPr="00D20910">
        <w:rPr>
          <w:i/>
          <w:iCs/>
          <w:noProof/>
          <w:sz w:val="24"/>
          <w:szCs w:val="24"/>
        </w:rPr>
        <w:t>2</w:t>
      </w:r>
      <w:r>
        <w:rPr>
          <w:noProof/>
          <w:sz w:val="24"/>
          <w:szCs w:val="24"/>
        </w:rPr>
        <w:t xml:space="preserve">, and </w:t>
      </w:r>
      <w:r w:rsidRPr="00D20910">
        <w:rPr>
          <w:i/>
          <w:iCs/>
          <w:noProof/>
          <w:sz w:val="24"/>
          <w:szCs w:val="24"/>
        </w:rPr>
        <w:t>3</w:t>
      </w:r>
      <w:r>
        <w:rPr>
          <w:noProof/>
          <w:sz w:val="24"/>
          <w:szCs w:val="24"/>
        </w:rPr>
        <w:t xml:space="preserve"> with 2.5 ml of pH 7 buffer. Volume measurements are marked on the pipet in 0.5 ml increments. Be sure to put exactly 2.5 ml of buffer in each cuvette. </w:t>
      </w:r>
    </w:p>
    <w:p w14:paraId="7F0BF276" w14:textId="6DC189A8" w:rsidR="00D20910" w:rsidRDefault="00D20910" w:rsidP="00D20910">
      <w:pPr>
        <w:pStyle w:val="ListParagraph"/>
        <w:numPr>
          <w:ilvl w:val="0"/>
          <w:numId w:val="8"/>
        </w:numPr>
        <w:rPr>
          <w:noProof/>
          <w:sz w:val="24"/>
          <w:szCs w:val="24"/>
        </w:rPr>
      </w:pPr>
      <w:r>
        <w:rPr>
          <w:noProof/>
          <w:sz w:val="24"/>
          <w:szCs w:val="24"/>
        </w:rPr>
        <w:t>Add the following substrates to the cuvettes:</w:t>
      </w:r>
    </w:p>
    <w:p w14:paraId="69541E27" w14:textId="4C6B730B" w:rsidR="00D20910" w:rsidRDefault="00D20910" w:rsidP="00D20910">
      <w:pPr>
        <w:pStyle w:val="ListParagraph"/>
        <w:numPr>
          <w:ilvl w:val="0"/>
          <w:numId w:val="9"/>
        </w:numPr>
        <w:rPr>
          <w:noProof/>
          <w:sz w:val="24"/>
          <w:szCs w:val="24"/>
        </w:rPr>
      </w:pPr>
      <w:r w:rsidRPr="000C274B">
        <w:rPr>
          <w:i/>
          <w:iCs/>
          <w:noProof/>
          <w:sz w:val="24"/>
          <w:szCs w:val="24"/>
        </w:rPr>
        <w:t>Cuvette 1</w:t>
      </w:r>
      <w:r>
        <w:rPr>
          <w:noProof/>
          <w:sz w:val="24"/>
          <w:szCs w:val="24"/>
        </w:rPr>
        <w:t xml:space="preserve"> = 5 drops of catechol</w:t>
      </w:r>
    </w:p>
    <w:p w14:paraId="358428F4" w14:textId="1DCEDF49" w:rsidR="00D20910" w:rsidRDefault="00D20910" w:rsidP="00D20910">
      <w:pPr>
        <w:pStyle w:val="ListParagraph"/>
        <w:numPr>
          <w:ilvl w:val="0"/>
          <w:numId w:val="9"/>
        </w:numPr>
        <w:rPr>
          <w:noProof/>
          <w:sz w:val="24"/>
          <w:szCs w:val="24"/>
        </w:rPr>
      </w:pPr>
      <w:r w:rsidRPr="000C274B">
        <w:rPr>
          <w:i/>
          <w:iCs/>
          <w:noProof/>
          <w:sz w:val="24"/>
          <w:szCs w:val="24"/>
        </w:rPr>
        <w:t>Cuvette 2</w:t>
      </w:r>
      <w:r>
        <w:rPr>
          <w:noProof/>
          <w:sz w:val="24"/>
          <w:szCs w:val="24"/>
        </w:rPr>
        <w:t xml:space="preserve"> = 5 drops of sucrose</w:t>
      </w:r>
    </w:p>
    <w:p w14:paraId="78955019" w14:textId="77C18CCC" w:rsidR="00D20910" w:rsidRDefault="00D20910" w:rsidP="00D20910">
      <w:pPr>
        <w:pStyle w:val="ListParagraph"/>
        <w:numPr>
          <w:ilvl w:val="0"/>
          <w:numId w:val="9"/>
        </w:numPr>
        <w:rPr>
          <w:noProof/>
          <w:sz w:val="24"/>
          <w:szCs w:val="24"/>
        </w:rPr>
      </w:pPr>
      <w:r w:rsidRPr="000C274B">
        <w:rPr>
          <w:i/>
          <w:iCs/>
          <w:noProof/>
          <w:sz w:val="24"/>
          <w:szCs w:val="24"/>
        </w:rPr>
        <w:t>Cuvette 3</w:t>
      </w:r>
      <w:r>
        <w:rPr>
          <w:noProof/>
          <w:sz w:val="24"/>
          <w:szCs w:val="24"/>
        </w:rPr>
        <w:t xml:space="preserve"> = 5 drops of deionized water</w:t>
      </w:r>
    </w:p>
    <w:p w14:paraId="4FC3B20E" w14:textId="56A44F16" w:rsidR="00D20910" w:rsidRPr="00D20910" w:rsidRDefault="00D20910" w:rsidP="00D20910">
      <w:pPr>
        <w:ind w:left="720"/>
        <w:rPr>
          <w:noProof/>
          <w:sz w:val="24"/>
          <w:szCs w:val="24"/>
        </w:rPr>
      </w:pPr>
      <w:r>
        <w:rPr>
          <w:noProof/>
          <w:sz w:val="24"/>
          <w:szCs w:val="24"/>
        </w:rPr>
        <w:t>Cap the cuvettes and invert 5 times to mix. Record the contents of the cuvettes in Table 3.</w:t>
      </w:r>
    </w:p>
    <w:p w14:paraId="38852BB6" w14:textId="5809ECE4" w:rsidR="00D20910" w:rsidRDefault="00D20910" w:rsidP="00D20910">
      <w:pPr>
        <w:pStyle w:val="ListParagraph"/>
        <w:numPr>
          <w:ilvl w:val="0"/>
          <w:numId w:val="8"/>
        </w:numPr>
        <w:rPr>
          <w:noProof/>
          <w:sz w:val="24"/>
          <w:szCs w:val="24"/>
        </w:rPr>
      </w:pPr>
      <w:r>
        <w:rPr>
          <w:noProof/>
          <w:sz w:val="24"/>
          <w:szCs w:val="24"/>
        </w:rPr>
        <w:t xml:space="preserve">Place the blank in the colorimeter and press CAL. Remove the blank after calibration. </w:t>
      </w:r>
    </w:p>
    <w:p w14:paraId="7D5D6BD7" w14:textId="1A3CA5B0" w:rsidR="00D20910" w:rsidRPr="009E5B8A" w:rsidRDefault="00D20910" w:rsidP="00D20910">
      <w:pPr>
        <w:pStyle w:val="ListParagraph"/>
        <w:numPr>
          <w:ilvl w:val="0"/>
          <w:numId w:val="8"/>
        </w:numPr>
        <w:rPr>
          <w:b/>
          <w:bCs/>
          <w:noProof/>
          <w:sz w:val="24"/>
          <w:szCs w:val="24"/>
        </w:rPr>
      </w:pPr>
      <w:r w:rsidRPr="009E5B8A">
        <w:rPr>
          <w:b/>
          <w:bCs/>
          <w:noProof/>
          <w:sz w:val="24"/>
          <w:szCs w:val="24"/>
        </w:rPr>
        <w:t xml:space="preserve">Read the following closely. </w:t>
      </w:r>
      <w:r w:rsidR="009E5B8A">
        <w:rPr>
          <w:noProof/>
          <w:sz w:val="24"/>
          <w:szCs w:val="24"/>
        </w:rPr>
        <w:t xml:space="preserve">During the next step of the procedure, enzyme will be added to the first cuvette initating the enzymatic reaction. To standardize the procedure, start a stopwatch timer when the first drop of enzume is added to the cuvette. Data collection with the colorimeter will start at the 30 second mark on the stopwatch (30 seconds after enzyme addition began). This means that you will </w:t>
      </w:r>
      <w:r w:rsidR="00F503FD">
        <w:rPr>
          <w:noProof/>
          <w:sz w:val="24"/>
          <w:szCs w:val="24"/>
        </w:rPr>
        <w:t xml:space="preserve">have </w:t>
      </w:r>
      <w:r w:rsidR="009E5B8A">
        <w:rPr>
          <w:noProof/>
          <w:sz w:val="24"/>
          <w:szCs w:val="24"/>
        </w:rPr>
        <w:t xml:space="preserve">30 seconds from the time you start adding enzyme to finish the addition of the enzyme, cap the cuvette, invert the cuvette 5 times to  mix, wipe the cuvette, and place it in the colorimeter. </w:t>
      </w:r>
    </w:p>
    <w:p w14:paraId="00832F90" w14:textId="517A8E0E" w:rsidR="009E5B8A" w:rsidRPr="009E5B8A" w:rsidRDefault="00094BDF" w:rsidP="009E5B8A">
      <w:pPr>
        <w:ind w:left="360"/>
        <w:rPr>
          <w:b/>
          <w:bCs/>
          <w:i/>
          <w:iCs/>
          <w:noProof/>
          <w:sz w:val="24"/>
          <w:szCs w:val="24"/>
        </w:rPr>
      </w:pPr>
      <w:r w:rsidRPr="00094BDF">
        <w:rPr>
          <mc:AlternateContent>
            <mc:Choice Requires="w16se"/>
            <mc:Fallback>
              <w:rFonts w:ascii="Apple Color Emoji" w:eastAsia="Apple Color Emoji" w:hAnsi="Apple Color Emoji" w:cs="Apple Color Emoji"/>
            </mc:Fallback>
          </mc:AlternateContent>
          <w:noProof/>
          <w:sz w:val="24"/>
          <w:szCs w:val="24"/>
        </w:rPr>
        <mc:AlternateContent>
          <mc:Choice Requires="w16se">
            <w16se:symEx w16se:font="Apple Color Emoji" w16se:char="1F449"/>
          </mc:Choice>
          <mc:Fallback>
            <w:t>👉</w:t>
          </mc:Fallback>
        </mc:AlternateContent>
      </w:r>
      <w:r w:rsidRPr="00094BDF">
        <w:rPr>
          <mc:AlternateContent>
            <mc:Choice Requires="w16se"/>
            <mc:Fallback>
              <w:rFonts w:ascii="Apple Color Emoji" w:eastAsia="Apple Color Emoji" w:hAnsi="Apple Color Emoji" w:cs="Apple Color Emoji"/>
            </mc:Fallback>
          </mc:AlternateContent>
          <w:noProof/>
          <w:sz w:val="24"/>
          <w:szCs w:val="24"/>
        </w:rPr>
        <mc:AlternateContent>
          <mc:Choice Requires="w16se">
            <w16se:symEx w16se:font="Apple Color Emoji" w16se:char="23F2"/>
          </mc:Choice>
          <mc:Fallback>
            <w:t>⏲</w:t>
          </mc:Fallback>
        </mc:AlternateContent>
      </w:r>
      <w:r w:rsidRPr="00094BDF">
        <w:rPr>
          <w:noProof/>
          <w:sz w:val="24"/>
          <w:szCs w:val="24"/>
        </w:rPr>
        <w:t>️</w:t>
      </w:r>
      <w:r>
        <w:rPr>
          <w:b/>
          <w:bCs/>
          <w:noProof/>
          <w:sz w:val="24"/>
          <w:szCs w:val="24"/>
        </w:rPr>
        <w:t xml:space="preserve"> </w:t>
      </w:r>
      <w:r w:rsidR="009E5B8A" w:rsidRPr="009E5B8A">
        <w:rPr>
          <w:b/>
          <w:bCs/>
          <w:i/>
          <w:iCs/>
          <w:noProof/>
          <w:sz w:val="24"/>
          <w:szCs w:val="24"/>
        </w:rPr>
        <w:t>Time Portion Begins Here</w:t>
      </w:r>
    </w:p>
    <w:p w14:paraId="3AD87E56" w14:textId="1EEB7A79" w:rsidR="009E5B8A" w:rsidRDefault="00F503FD" w:rsidP="00D20910">
      <w:pPr>
        <w:pStyle w:val="ListParagraph"/>
        <w:numPr>
          <w:ilvl w:val="0"/>
          <w:numId w:val="8"/>
        </w:numPr>
        <w:rPr>
          <w:noProof/>
          <w:sz w:val="24"/>
          <w:szCs w:val="24"/>
        </w:rPr>
      </w:pPr>
      <w:r w:rsidRPr="00F503FD">
        <w:rPr>
          <w:noProof/>
          <w:sz w:val="24"/>
          <w:szCs w:val="24"/>
        </w:rPr>
        <w:t xml:space="preserve">Add 5 drops of enzyme to </w:t>
      </w:r>
      <w:r w:rsidRPr="00F503FD">
        <w:rPr>
          <w:i/>
          <w:iCs/>
          <w:noProof/>
          <w:sz w:val="24"/>
          <w:szCs w:val="24"/>
        </w:rPr>
        <w:t>Cuvette 1</w:t>
      </w:r>
      <w:r w:rsidRPr="00F503FD">
        <w:rPr>
          <w:noProof/>
          <w:sz w:val="24"/>
          <w:szCs w:val="24"/>
        </w:rPr>
        <w:t>,</w:t>
      </w:r>
      <w:r>
        <w:rPr>
          <w:noProof/>
          <w:sz w:val="24"/>
          <w:szCs w:val="24"/>
        </w:rPr>
        <w:t xml:space="preserve"> cap the cuvette, and invert 5 times to mix. </w:t>
      </w:r>
      <w:r w:rsidRPr="00F503FD">
        <w:rPr>
          <w:b/>
          <w:bCs/>
          <w:noProof/>
          <w:sz w:val="24"/>
          <w:szCs w:val="24"/>
        </w:rPr>
        <w:t>Remember to start the stop watch as soon as the first drop of enzyme is added.</w:t>
      </w:r>
      <w:r>
        <w:rPr>
          <w:noProof/>
          <w:sz w:val="24"/>
          <w:szCs w:val="24"/>
        </w:rPr>
        <w:t xml:space="preserve"> </w:t>
      </w:r>
    </w:p>
    <w:p w14:paraId="324A97D0" w14:textId="30C0FA0F" w:rsidR="00F503FD" w:rsidRDefault="00F503FD" w:rsidP="00D20910">
      <w:pPr>
        <w:pStyle w:val="ListParagraph"/>
        <w:numPr>
          <w:ilvl w:val="0"/>
          <w:numId w:val="8"/>
        </w:numPr>
        <w:rPr>
          <w:noProof/>
          <w:sz w:val="24"/>
          <w:szCs w:val="24"/>
        </w:rPr>
      </w:pPr>
      <w:r>
        <w:rPr>
          <w:noProof/>
          <w:sz w:val="24"/>
          <w:szCs w:val="24"/>
        </w:rPr>
        <w:t xml:space="preserve">Wipe the cuvette with a Kimwipe, place the cuvette in the colorimeter with the label facing forward, and shut the lid. </w:t>
      </w:r>
    </w:p>
    <w:p w14:paraId="72497419" w14:textId="5453B7D2" w:rsidR="00F503FD" w:rsidRDefault="00F503FD" w:rsidP="00D20910">
      <w:pPr>
        <w:pStyle w:val="ListParagraph"/>
        <w:numPr>
          <w:ilvl w:val="0"/>
          <w:numId w:val="8"/>
        </w:numPr>
        <w:rPr>
          <w:noProof/>
          <w:sz w:val="24"/>
          <w:szCs w:val="24"/>
        </w:rPr>
      </w:pPr>
      <w:r>
        <w:rPr>
          <w:noProof/>
          <w:sz w:val="24"/>
          <w:szCs w:val="24"/>
        </w:rPr>
        <w:t xml:space="preserve">When stopwatch reachers 30 seconds, click the </w:t>
      </w:r>
      <w:r>
        <w:rPr>
          <w:noProof/>
        </w:rPr>
        <w:drawing>
          <wp:inline distT="0" distB="0" distL="0" distR="0" wp14:anchorId="002BD889" wp14:editId="2D1EA144">
            <wp:extent cx="895350" cy="314325"/>
            <wp:effectExtent l="0" t="0" r="0" b="9525"/>
            <wp:docPr id="1864005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005488" name=""/>
                    <pic:cNvPicPr/>
                  </pic:nvPicPr>
                  <pic:blipFill>
                    <a:blip r:embed="rId11"/>
                    <a:stretch>
                      <a:fillRect/>
                    </a:stretch>
                  </pic:blipFill>
                  <pic:spPr>
                    <a:xfrm>
                      <a:off x="0" y="0"/>
                      <a:ext cx="895350" cy="314325"/>
                    </a:xfrm>
                    <a:prstGeom prst="rect">
                      <a:avLst/>
                    </a:prstGeom>
                  </pic:spPr>
                </pic:pic>
              </a:graphicData>
            </a:graphic>
          </wp:inline>
        </w:drawing>
      </w:r>
      <w:r>
        <w:rPr>
          <w:noProof/>
          <w:sz w:val="24"/>
          <w:szCs w:val="24"/>
        </w:rPr>
        <w:t xml:space="preserve"> button on the computer screen. </w:t>
      </w:r>
    </w:p>
    <w:p w14:paraId="1F352E3C" w14:textId="27A4FB68" w:rsidR="00F503FD" w:rsidRDefault="00F503FD" w:rsidP="00D20910">
      <w:pPr>
        <w:pStyle w:val="ListParagraph"/>
        <w:numPr>
          <w:ilvl w:val="0"/>
          <w:numId w:val="8"/>
        </w:numPr>
        <w:rPr>
          <w:noProof/>
          <w:sz w:val="24"/>
          <w:szCs w:val="24"/>
        </w:rPr>
      </w:pPr>
      <w:r>
        <w:rPr>
          <w:noProof/>
          <w:sz w:val="24"/>
          <w:szCs w:val="24"/>
        </w:rPr>
        <w:t xml:space="preserve">The data collection will run for 1 minute and stop automatically. </w:t>
      </w:r>
    </w:p>
    <w:p w14:paraId="4274B828" w14:textId="397025CF" w:rsidR="00F503FD" w:rsidRDefault="00094BDF" w:rsidP="00F503FD">
      <w:pPr>
        <w:ind w:left="360"/>
        <w:rPr>
          <w:b/>
          <w:bCs/>
          <w:i/>
          <w:iCs/>
          <w:noProof/>
          <w:sz w:val="24"/>
          <w:szCs w:val="24"/>
        </w:rPr>
      </w:pPr>
      <w:r w:rsidRPr="00094BDF">
        <w:rPr>
          <mc:AlternateContent>
            <mc:Choice Requires="w16se"/>
            <mc:Fallback>
              <w:rFonts w:ascii="Apple Color Emoji" w:eastAsia="Apple Color Emoji" w:hAnsi="Apple Color Emoji" w:cs="Apple Color Emoji"/>
            </mc:Fallback>
          </mc:AlternateContent>
          <w:noProof/>
          <w:sz w:val="24"/>
          <w:szCs w:val="24"/>
        </w:rPr>
        <mc:AlternateContent>
          <mc:Choice Requires="w16se">
            <w16se:symEx w16se:font="Apple Color Emoji" w16se:char="1F449"/>
          </mc:Choice>
          <mc:Fallback>
            <w:t>👉</w:t>
          </mc:Fallback>
        </mc:AlternateContent>
      </w:r>
      <w:r w:rsidRPr="00094BDF">
        <w:rPr>
          <mc:AlternateContent>
            <mc:Choice Requires="w16se"/>
            <mc:Fallback>
              <w:rFonts w:ascii="Apple Color Emoji" w:eastAsia="Apple Color Emoji" w:hAnsi="Apple Color Emoji" w:cs="Apple Color Emoji"/>
            </mc:Fallback>
          </mc:AlternateContent>
          <w:noProof/>
          <w:sz w:val="24"/>
          <w:szCs w:val="24"/>
        </w:rPr>
        <mc:AlternateContent>
          <mc:Choice Requires="w16se">
            <w16se:symEx w16se:font="Apple Color Emoji" w16se:char="23F2"/>
          </mc:Choice>
          <mc:Fallback>
            <w:t>⏲</w:t>
          </mc:Fallback>
        </mc:AlternateContent>
      </w:r>
      <w:r w:rsidRPr="00094BDF">
        <w:rPr>
          <w:noProof/>
          <w:sz w:val="24"/>
          <w:szCs w:val="24"/>
        </w:rPr>
        <w:t>️</w:t>
      </w:r>
      <w:r>
        <w:rPr>
          <w:noProof/>
          <w:sz w:val="24"/>
          <w:szCs w:val="24"/>
        </w:rPr>
        <w:t xml:space="preserve"> </w:t>
      </w:r>
      <w:r w:rsidR="00F503FD" w:rsidRPr="00F503FD">
        <w:rPr>
          <w:b/>
          <w:bCs/>
          <w:i/>
          <w:iCs/>
          <w:noProof/>
          <w:sz w:val="24"/>
          <w:szCs w:val="24"/>
        </w:rPr>
        <w:t xml:space="preserve">Time Portion </w:t>
      </w:r>
      <w:r w:rsidR="00F503FD">
        <w:rPr>
          <w:b/>
          <w:bCs/>
          <w:i/>
          <w:iCs/>
          <w:noProof/>
          <w:sz w:val="24"/>
          <w:szCs w:val="24"/>
        </w:rPr>
        <w:t>Ends</w:t>
      </w:r>
      <w:r w:rsidR="00F503FD" w:rsidRPr="00F503FD">
        <w:rPr>
          <w:b/>
          <w:bCs/>
          <w:i/>
          <w:iCs/>
          <w:noProof/>
          <w:sz w:val="24"/>
          <w:szCs w:val="24"/>
        </w:rPr>
        <w:t xml:space="preserve"> Here</w:t>
      </w:r>
    </w:p>
    <w:p w14:paraId="5B5E8922" w14:textId="3680B5A2" w:rsidR="00F503FD" w:rsidRDefault="00F503FD" w:rsidP="00F503FD">
      <w:pPr>
        <w:pStyle w:val="ListParagraph"/>
        <w:numPr>
          <w:ilvl w:val="0"/>
          <w:numId w:val="8"/>
        </w:numPr>
        <w:rPr>
          <w:noProof/>
          <w:sz w:val="24"/>
          <w:szCs w:val="24"/>
        </w:rPr>
      </w:pPr>
      <w:r>
        <w:rPr>
          <w:noProof/>
          <w:sz w:val="24"/>
          <w:szCs w:val="24"/>
        </w:rPr>
        <w:t xml:space="preserve">When data collection stops, click the “Linear Fit” button </w:t>
      </w:r>
      <w:r>
        <w:rPr>
          <w:noProof/>
        </w:rPr>
        <w:drawing>
          <wp:inline distT="0" distB="0" distL="0" distR="0" wp14:anchorId="1FCC48D0" wp14:editId="7B120F6D">
            <wp:extent cx="400050" cy="390525"/>
            <wp:effectExtent l="0" t="0" r="0" b="9525"/>
            <wp:docPr id="7673054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305471" name=""/>
                    <pic:cNvPicPr/>
                  </pic:nvPicPr>
                  <pic:blipFill>
                    <a:blip r:embed="rId12"/>
                    <a:stretch>
                      <a:fillRect/>
                    </a:stretch>
                  </pic:blipFill>
                  <pic:spPr>
                    <a:xfrm>
                      <a:off x="0" y="0"/>
                      <a:ext cx="400050" cy="390525"/>
                    </a:xfrm>
                    <a:prstGeom prst="rect">
                      <a:avLst/>
                    </a:prstGeom>
                  </pic:spPr>
                </pic:pic>
              </a:graphicData>
            </a:graphic>
          </wp:inline>
        </w:drawing>
      </w:r>
      <w:r>
        <w:rPr>
          <w:noProof/>
          <w:sz w:val="24"/>
          <w:szCs w:val="24"/>
        </w:rPr>
        <w:t>. A box will appear that will ask you which run (or column) you want to analyze. Check the box next to “Latest” and click “OK.”</w:t>
      </w:r>
    </w:p>
    <w:p w14:paraId="55A01A25" w14:textId="617EC5AF" w:rsidR="00F503FD" w:rsidRDefault="00F503FD" w:rsidP="00F503FD">
      <w:pPr>
        <w:pStyle w:val="ListParagraph"/>
        <w:numPr>
          <w:ilvl w:val="0"/>
          <w:numId w:val="8"/>
        </w:numPr>
        <w:rPr>
          <w:noProof/>
          <w:sz w:val="24"/>
          <w:szCs w:val="24"/>
        </w:rPr>
      </w:pPr>
      <w:r>
        <w:rPr>
          <w:noProof/>
          <w:sz w:val="24"/>
          <w:szCs w:val="24"/>
        </w:rPr>
        <w:t>Brackets will appear at the beginning and end of your data graph and the computer will draw a best fit line. Adjust the brackets by clicking and dragging them so that you are analzying the linear part of the graph (that part that matches the best fit line). Ask you</w:t>
      </w:r>
      <w:r w:rsidR="005C2605">
        <w:rPr>
          <w:noProof/>
          <w:sz w:val="24"/>
          <w:szCs w:val="24"/>
        </w:rPr>
        <w:t>r</w:t>
      </w:r>
      <w:r>
        <w:rPr>
          <w:noProof/>
          <w:sz w:val="24"/>
          <w:szCs w:val="24"/>
        </w:rPr>
        <w:t xml:space="preserve"> instructor for help if you have any problems with this. Read the slope from the linear fit </w:t>
      </w:r>
      <w:r>
        <w:rPr>
          <w:noProof/>
          <w:sz w:val="24"/>
          <w:szCs w:val="24"/>
        </w:rPr>
        <w:lastRenderedPageBreak/>
        <w:t xml:space="preserve">box on the screen and record in Table 3. Click the “X” in the linear fit box to clear the screen for the next run. </w:t>
      </w:r>
    </w:p>
    <w:p w14:paraId="7E2653A1" w14:textId="77777777" w:rsidR="00F503FD" w:rsidRDefault="00F503FD" w:rsidP="00F503FD">
      <w:pPr>
        <w:pStyle w:val="ListParagraph"/>
        <w:numPr>
          <w:ilvl w:val="0"/>
          <w:numId w:val="8"/>
        </w:numPr>
        <w:rPr>
          <w:noProof/>
          <w:sz w:val="24"/>
          <w:szCs w:val="24"/>
        </w:rPr>
      </w:pPr>
      <w:r>
        <w:rPr>
          <w:noProof/>
          <w:sz w:val="24"/>
          <w:szCs w:val="24"/>
        </w:rPr>
        <w:t>Select “Experiment -&gt; Store lastest run…” from the menu bar. This will store the run in case you need to go back later and repeat the analysis.</w:t>
      </w:r>
    </w:p>
    <w:p w14:paraId="70359E36" w14:textId="77777777" w:rsidR="00F503FD" w:rsidRDefault="00F503FD" w:rsidP="00F503FD">
      <w:pPr>
        <w:pStyle w:val="ListParagraph"/>
        <w:numPr>
          <w:ilvl w:val="0"/>
          <w:numId w:val="8"/>
        </w:numPr>
        <w:rPr>
          <w:noProof/>
          <w:sz w:val="24"/>
          <w:szCs w:val="24"/>
        </w:rPr>
      </w:pPr>
      <w:r>
        <w:rPr>
          <w:noProof/>
          <w:sz w:val="24"/>
          <w:szCs w:val="24"/>
        </w:rPr>
        <w:t xml:space="preserve">Repeat steps 7-13 for cuvettes 2 and 3. </w:t>
      </w:r>
    </w:p>
    <w:p w14:paraId="699D9EA5" w14:textId="77777777" w:rsidR="00F503FD" w:rsidRDefault="00F503FD" w:rsidP="00F503FD">
      <w:pPr>
        <w:pStyle w:val="ListParagraph"/>
        <w:numPr>
          <w:ilvl w:val="0"/>
          <w:numId w:val="8"/>
        </w:numPr>
        <w:rPr>
          <w:noProof/>
          <w:sz w:val="24"/>
          <w:szCs w:val="24"/>
        </w:rPr>
      </w:pPr>
      <w:r>
        <w:rPr>
          <w:noProof/>
          <w:sz w:val="24"/>
          <w:szCs w:val="24"/>
        </w:rPr>
        <w:t xml:space="preserve">Empty the contents of the cuvettes into the waste beaker. Rinse the cuvettes and caps with deionized water. Hold the cuvettes upside down on a piece of Kimwipe to dry. </w:t>
      </w:r>
    </w:p>
    <w:p w14:paraId="41E4C652" w14:textId="67F1E9CD" w:rsidR="00F503FD" w:rsidRDefault="00F503FD" w:rsidP="00F503FD">
      <w:pPr>
        <w:pStyle w:val="ListParagraph"/>
        <w:numPr>
          <w:ilvl w:val="0"/>
          <w:numId w:val="8"/>
        </w:numPr>
        <w:rPr>
          <w:noProof/>
          <w:sz w:val="24"/>
          <w:szCs w:val="24"/>
        </w:rPr>
      </w:pPr>
      <w:r>
        <w:rPr>
          <w:noProof/>
          <w:sz w:val="24"/>
          <w:szCs w:val="24"/>
        </w:rPr>
        <w:t xml:space="preserve">Save your data by selecting “File -&gt; Save…” from the menu bar before you move to the next procedure. </w:t>
      </w:r>
    </w:p>
    <w:p w14:paraId="02F7A061" w14:textId="77777777" w:rsidR="005C2605" w:rsidRDefault="005C2605" w:rsidP="00F503FD">
      <w:pPr>
        <w:pStyle w:val="ListParagraph"/>
        <w:numPr>
          <w:ilvl w:val="0"/>
          <w:numId w:val="8"/>
        </w:numPr>
        <w:rPr>
          <w:noProof/>
          <w:sz w:val="24"/>
          <w:szCs w:val="24"/>
        </w:rPr>
      </w:pPr>
      <w:r>
        <w:rPr>
          <w:noProof/>
          <w:sz w:val="24"/>
          <w:szCs w:val="24"/>
        </w:rPr>
        <w:t xml:space="preserve">Continue to the “Enzyme Concentration” procedure. </w:t>
      </w:r>
    </w:p>
    <w:p w14:paraId="4C32E846" w14:textId="77777777" w:rsidR="005C2605" w:rsidRDefault="005C2605" w:rsidP="005C2605">
      <w:pPr>
        <w:rPr>
          <w:noProof/>
          <w:sz w:val="24"/>
          <w:szCs w:val="24"/>
        </w:rPr>
      </w:pPr>
    </w:p>
    <w:p w14:paraId="5FA4B16A" w14:textId="29F0DE44" w:rsidR="005C2605" w:rsidRDefault="00F503FD" w:rsidP="005C2605">
      <w:pPr>
        <w:rPr>
          <w:b/>
          <w:bCs/>
          <w:noProof/>
          <w:sz w:val="28"/>
          <w:szCs w:val="28"/>
        </w:rPr>
      </w:pPr>
      <w:r w:rsidRPr="005C2605">
        <w:rPr>
          <w:noProof/>
          <w:sz w:val="24"/>
          <w:szCs w:val="24"/>
        </w:rPr>
        <w:t xml:space="preserve"> </w:t>
      </w:r>
      <w:r w:rsidR="00094BDF">
        <w:rPr>
          <w:b/>
          <w:bCs/>
          <w:noProof/>
          <w:sz w:val="28"/>
          <w:szCs w:val="28"/>
        </w:rPr>
        <w:t>ENZYME CONCENTRATION</w:t>
      </w:r>
      <w:r w:rsidR="005C2605">
        <w:rPr>
          <w:b/>
          <w:bCs/>
          <w:noProof/>
          <w:sz w:val="28"/>
          <w:szCs w:val="28"/>
        </w:rPr>
        <w:t xml:space="preserve"> </w:t>
      </w:r>
    </w:p>
    <w:p w14:paraId="6B36757C" w14:textId="188BB231" w:rsidR="005C2605" w:rsidRDefault="005C2605" w:rsidP="005C2605">
      <w:pPr>
        <w:rPr>
          <w:noProof/>
          <w:sz w:val="24"/>
          <w:szCs w:val="24"/>
        </w:rPr>
      </w:pPr>
      <w:r>
        <w:rPr>
          <w:noProof/>
          <w:sz w:val="24"/>
          <w:szCs w:val="24"/>
        </w:rPr>
        <w:t xml:space="preserve">In this part of the exercise, you will determine how the enzyme concentration affects the reaction rate. Substrate concentration and pH will be kept constant and the concentration of enzyme will be increased from 3 drops to 12 drops in 3 drop increments. </w:t>
      </w:r>
    </w:p>
    <w:p w14:paraId="54F21238" w14:textId="77777777" w:rsidR="005C2605" w:rsidRDefault="005C2605" w:rsidP="005C2605">
      <w:pPr>
        <w:pStyle w:val="ListParagraph"/>
        <w:numPr>
          <w:ilvl w:val="0"/>
          <w:numId w:val="10"/>
        </w:numPr>
        <w:rPr>
          <w:noProof/>
          <w:sz w:val="24"/>
          <w:szCs w:val="24"/>
        </w:rPr>
      </w:pPr>
      <w:r>
        <w:rPr>
          <w:noProof/>
          <w:sz w:val="24"/>
          <w:szCs w:val="24"/>
        </w:rPr>
        <w:t xml:space="preserve">Select “File -&gt; Open…” from the menu bar. Double-click the “Enzyme Concentration – template” file. </w:t>
      </w:r>
    </w:p>
    <w:p w14:paraId="6B64AD05" w14:textId="28B274A4" w:rsidR="005C2605" w:rsidRDefault="005C2605" w:rsidP="005C2605">
      <w:pPr>
        <w:pStyle w:val="ListParagraph"/>
        <w:numPr>
          <w:ilvl w:val="0"/>
          <w:numId w:val="10"/>
        </w:numPr>
        <w:rPr>
          <w:noProof/>
          <w:sz w:val="24"/>
          <w:szCs w:val="24"/>
        </w:rPr>
      </w:pPr>
      <w:r>
        <w:rPr>
          <w:noProof/>
          <w:sz w:val="24"/>
          <w:szCs w:val="24"/>
        </w:rPr>
        <w:t>Select “File -&gt; Save As…” from the menu bar. Replace the “template” portion of the file name with your group name (ex. Enzyme Concentration – Smith group), and click “Save.”</w:t>
      </w:r>
      <w:r w:rsidRPr="005C2605">
        <w:rPr>
          <w:noProof/>
          <w:sz w:val="24"/>
          <w:szCs w:val="24"/>
        </w:rPr>
        <w:t xml:space="preserve"> </w:t>
      </w:r>
    </w:p>
    <w:p w14:paraId="5738FADE" w14:textId="164D3026" w:rsidR="005C2605" w:rsidRDefault="005C2605" w:rsidP="005C2605">
      <w:pPr>
        <w:pStyle w:val="ListParagraph"/>
        <w:numPr>
          <w:ilvl w:val="0"/>
          <w:numId w:val="10"/>
        </w:numPr>
        <w:rPr>
          <w:noProof/>
          <w:sz w:val="24"/>
          <w:szCs w:val="24"/>
        </w:rPr>
      </w:pPr>
      <w:r>
        <w:rPr>
          <w:noProof/>
          <w:sz w:val="24"/>
          <w:szCs w:val="24"/>
        </w:rPr>
        <w:t xml:space="preserve">Fill the cuvettes 1-4 with 2.5 ml of pH 7 buffer. </w:t>
      </w:r>
    </w:p>
    <w:p w14:paraId="7EB74FD2" w14:textId="4401907A" w:rsidR="005C2605" w:rsidRDefault="005C2605" w:rsidP="005C2605">
      <w:pPr>
        <w:pStyle w:val="ListParagraph"/>
        <w:numPr>
          <w:ilvl w:val="0"/>
          <w:numId w:val="10"/>
        </w:numPr>
        <w:rPr>
          <w:noProof/>
          <w:sz w:val="24"/>
          <w:szCs w:val="24"/>
        </w:rPr>
      </w:pPr>
      <w:r>
        <w:rPr>
          <w:noProof/>
          <w:sz w:val="24"/>
          <w:szCs w:val="24"/>
        </w:rPr>
        <w:t>Add 5 drops of catechol to cuvettes 1-4, cap, and invert 5 times to mix. Record the contents of each cuvette in Table 4.</w:t>
      </w:r>
    </w:p>
    <w:p w14:paraId="10A50452" w14:textId="756384F9" w:rsidR="005C2605" w:rsidRDefault="005C2605" w:rsidP="005C2605">
      <w:pPr>
        <w:pStyle w:val="ListParagraph"/>
        <w:numPr>
          <w:ilvl w:val="0"/>
          <w:numId w:val="10"/>
        </w:numPr>
        <w:rPr>
          <w:noProof/>
          <w:sz w:val="24"/>
          <w:szCs w:val="24"/>
        </w:rPr>
      </w:pPr>
      <w:r>
        <w:rPr>
          <w:noProof/>
          <w:sz w:val="24"/>
          <w:szCs w:val="24"/>
        </w:rPr>
        <w:t xml:space="preserve">Place the blank in the colorimeter and press CAL. Remove the blank after calibration. </w:t>
      </w:r>
    </w:p>
    <w:p w14:paraId="50F5D3FD" w14:textId="259AE29B" w:rsidR="005C2605" w:rsidRPr="009E5B8A" w:rsidRDefault="00094BDF" w:rsidP="005C2605">
      <w:pPr>
        <w:ind w:left="360"/>
        <w:rPr>
          <w:b/>
          <w:bCs/>
          <w:i/>
          <w:iCs/>
          <w:noProof/>
          <w:sz w:val="24"/>
          <w:szCs w:val="24"/>
        </w:rPr>
      </w:pPr>
      <w:r w:rsidRPr="00094BDF">
        <w:rPr>
          <mc:AlternateContent>
            <mc:Choice Requires="w16se"/>
            <mc:Fallback>
              <w:rFonts w:ascii="Apple Color Emoji" w:eastAsia="Apple Color Emoji" w:hAnsi="Apple Color Emoji" w:cs="Apple Color Emoji"/>
            </mc:Fallback>
          </mc:AlternateContent>
          <w:noProof/>
          <w:sz w:val="24"/>
          <w:szCs w:val="24"/>
        </w:rPr>
        <mc:AlternateContent>
          <mc:Choice Requires="w16se">
            <w16se:symEx w16se:font="Apple Color Emoji" w16se:char="1F449"/>
          </mc:Choice>
          <mc:Fallback>
            <w:t>👉</w:t>
          </mc:Fallback>
        </mc:AlternateContent>
      </w:r>
      <w:r w:rsidRPr="00094BDF">
        <w:rPr>
          <mc:AlternateContent>
            <mc:Choice Requires="w16se"/>
            <mc:Fallback>
              <w:rFonts w:ascii="Apple Color Emoji" w:eastAsia="Apple Color Emoji" w:hAnsi="Apple Color Emoji" w:cs="Apple Color Emoji"/>
            </mc:Fallback>
          </mc:AlternateContent>
          <w:noProof/>
          <w:sz w:val="24"/>
          <w:szCs w:val="24"/>
        </w:rPr>
        <mc:AlternateContent>
          <mc:Choice Requires="w16se">
            <w16se:symEx w16se:font="Apple Color Emoji" w16se:char="23F2"/>
          </mc:Choice>
          <mc:Fallback>
            <w:t>⏲</w:t>
          </mc:Fallback>
        </mc:AlternateContent>
      </w:r>
      <w:r w:rsidRPr="00094BDF">
        <w:rPr>
          <w:noProof/>
          <w:sz w:val="24"/>
          <w:szCs w:val="24"/>
        </w:rPr>
        <w:t>️</w:t>
      </w:r>
      <w:r>
        <w:rPr>
          <w:noProof/>
          <w:sz w:val="24"/>
          <w:szCs w:val="24"/>
        </w:rPr>
        <w:t xml:space="preserve"> </w:t>
      </w:r>
      <w:r w:rsidR="005C2605" w:rsidRPr="009E5B8A">
        <w:rPr>
          <w:b/>
          <w:bCs/>
          <w:i/>
          <w:iCs/>
          <w:noProof/>
          <w:sz w:val="24"/>
          <w:szCs w:val="24"/>
        </w:rPr>
        <w:t>Time Portion Begins Here</w:t>
      </w:r>
    </w:p>
    <w:p w14:paraId="01D26150" w14:textId="37F7B28F" w:rsidR="005C2605" w:rsidRPr="005C2605" w:rsidRDefault="005C2605" w:rsidP="005C2605">
      <w:pPr>
        <w:pStyle w:val="ListParagraph"/>
        <w:numPr>
          <w:ilvl w:val="0"/>
          <w:numId w:val="10"/>
        </w:numPr>
        <w:rPr>
          <w:noProof/>
          <w:sz w:val="24"/>
          <w:szCs w:val="24"/>
        </w:rPr>
      </w:pPr>
      <w:r w:rsidRPr="005C2605">
        <w:rPr>
          <w:noProof/>
          <w:sz w:val="24"/>
          <w:szCs w:val="24"/>
        </w:rPr>
        <w:t xml:space="preserve">Add </w:t>
      </w:r>
      <w:r>
        <w:rPr>
          <w:noProof/>
          <w:sz w:val="24"/>
          <w:szCs w:val="24"/>
        </w:rPr>
        <w:t>3</w:t>
      </w:r>
      <w:r w:rsidRPr="005C2605">
        <w:rPr>
          <w:noProof/>
          <w:sz w:val="24"/>
          <w:szCs w:val="24"/>
        </w:rPr>
        <w:t xml:space="preserve"> drops of enzyme to </w:t>
      </w:r>
      <w:r w:rsidRPr="005C2605">
        <w:rPr>
          <w:i/>
          <w:iCs/>
          <w:noProof/>
          <w:sz w:val="24"/>
          <w:szCs w:val="24"/>
        </w:rPr>
        <w:t>Cuvette 1</w:t>
      </w:r>
      <w:r w:rsidRPr="005C2605">
        <w:rPr>
          <w:noProof/>
          <w:sz w:val="24"/>
          <w:szCs w:val="24"/>
        </w:rPr>
        <w:t xml:space="preserve">, cap the cuvette, and invert 5 times to mix. </w:t>
      </w:r>
      <w:r w:rsidRPr="005C2605">
        <w:rPr>
          <w:b/>
          <w:bCs/>
          <w:noProof/>
          <w:sz w:val="24"/>
          <w:szCs w:val="24"/>
        </w:rPr>
        <w:t>Remember to start the stop watch as soon as the first drop of enzyme is added.</w:t>
      </w:r>
      <w:r w:rsidRPr="005C2605">
        <w:rPr>
          <w:noProof/>
          <w:sz w:val="24"/>
          <w:szCs w:val="24"/>
        </w:rPr>
        <w:t xml:space="preserve"> </w:t>
      </w:r>
    </w:p>
    <w:p w14:paraId="7EEBE9B7" w14:textId="77777777" w:rsidR="005C2605" w:rsidRDefault="005C2605" w:rsidP="005C2605">
      <w:pPr>
        <w:pStyle w:val="ListParagraph"/>
        <w:numPr>
          <w:ilvl w:val="0"/>
          <w:numId w:val="10"/>
        </w:numPr>
        <w:rPr>
          <w:noProof/>
          <w:sz w:val="24"/>
          <w:szCs w:val="24"/>
        </w:rPr>
      </w:pPr>
      <w:r>
        <w:rPr>
          <w:noProof/>
          <w:sz w:val="24"/>
          <w:szCs w:val="24"/>
        </w:rPr>
        <w:t xml:space="preserve">Wipe the cuvette with a Kimwipe, place the cuvette in the colorimeter with the label facing forward, and shut the lid. </w:t>
      </w:r>
    </w:p>
    <w:p w14:paraId="3B71FF67" w14:textId="77777777" w:rsidR="005C2605" w:rsidRDefault="005C2605" w:rsidP="005C2605">
      <w:pPr>
        <w:pStyle w:val="ListParagraph"/>
        <w:numPr>
          <w:ilvl w:val="0"/>
          <w:numId w:val="10"/>
        </w:numPr>
        <w:rPr>
          <w:noProof/>
          <w:sz w:val="24"/>
          <w:szCs w:val="24"/>
        </w:rPr>
      </w:pPr>
      <w:r>
        <w:rPr>
          <w:noProof/>
          <w:sz w:val="24"/>
          <w:szCs w:val="24"/>
        </w:rPr>
        <w:t xml:space="preserve">When stopwatch reachers 30 seconds, click the </w:t>
      </w:r>
      <w:r>
        <w:rPr>
          <w:noProof/>
        </w:rPr>
        <w:drawing>
          <wp:inline distT="0" distB="0" distL="0" distR="0" wp14:anchorId="7E29D6F9" wp14:editId="26290FC9">
            <wp:extent cx="895350" cy="314325"/>
            <wp:effectExtent l="0" t="0" r="0" b="9525"/>
            <wp:docPr id="20047321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005488" name=""/>
                    <pic:cNvPicPr/>
                  </pic:nvPicPr>
                  <pic:blipFill>
                    <a:blip r:embed="rId11"/>
                    <a:stretch>
                      <a:fillRect/>
                    </a:stretch>
                  </pic:blipFill>
                  <pic:spPr>
                    <a:xfrm>
                      <a:off x="0" y="0"/>
                      <a:ext cx="895350" cy="314325"/>
                    </a:xfrm>
                    <a:prstGeom prst="rect">
                      <a:avLst/>
                    </a:prstGeom>
                  </pic:spPr>
                </pic:pic>
              </a:graphicData>
            </a:graphic>
          </wp:inline>
        </w:drawing>
      </w:r>
      <w:r>
        <w:rPr>
          <w:noProof/>
          <w:sz w:val="24"/>
          <w:szCs w:val="24"/>
        </w:rPr>
        <w:t xml:space="preserve"> button on the computer screen. </w:t>
      </w:r>
    </w:p>
    <w:p w14:paraId="1F5FEECF" w14:textId="77777777" w:rsidR="005C2605" w:rsidRDefault="005C2605" w:rsidP="005C2605">
      <w:pPr>
        <w:pStyle w:val="ListParagraph"/>
        <w:numPr>
          <w:ilvl w:val="0"/>
          <w:numId w:val="10"/>
        </w:numPr>
        <w:rPr>
          <w:noProof/>
          <w:sz w:val="24"/>
          <w:szCs w:val="24"/>
        </w:rPr>
      </w:pPr>
      <w:r>
        <w:rPr>
          <w:noProof/>
          <w:sz w:val="24"/>
          <w:szCs w:val="24"/>
        </w:rPr>
        <w:t xml:space="preserve">The data collection will run for 1 minute and stop automatically. </w:t>
      </w:r>
    </w:p>
    <w:p w14:paraId="3E592D40" w14:textId="4F19DF4C" w:rsidR="005C2605" w:rsidRDefault="00094BDF" w:rsidP="005C2605">
      <w:pPr>
        <w:ind w:left="360"/>
        <w:rPr>
          <w:b/>
          <w:bCs/>
          <w:i/>
          <w:iCs/>
          <w:noProof/>
          <w:sz w:val="24"/>
          <w:szCs w:val="24"/>
        </w:rPr>
      </w:pPr>
      <w:r w:rsidRPr="00094BDF">
        <w:rPr>
          <mc:AlternateContent>
            <mc:Choice Requires="w16se"/>
            <mc:Fallback>
              <w:rFonts w:ascii="Apple Color Emoji" w:eastAsia="Apple Color Emoji" w:hAnsi="Apple Color Emoji" w:cs="Apple Color Emoji"/>
            </mc:Fallback>
          </mc:AlternateContent>
          <w:noProof/>
          <w:sz w:val="24"/>
          <w:szCs w:val="24"/>
        </w:rPr>
        <mc:AlternateContent>
          <mc:Choice Requires="w16se">
            <w16se:symEx w16se:font="Apple Color Emoji" w16se:char="1F449"/>
          </mc:Choice>
          <mc:Fallback>
            <w:t>👉</w:t>
          </mc:Fallback>
        </mc:AlternateContent>
      </w:r>
      <w:r w:rsidRPr="00094BDF">
        <w:rPr>
          <mc:AlternateContent>
            <mc:Choice Requires="w16se"/>
            <mc:Fallback>
              <w:rFonts w:ascii="Apple Color Emoji" w:eastAsia="Apple Color Emoji" w:hAnsi="Apple Color Emoji" w:cs="Apple Color Emoji"/>
            </mc:Fallback>
          </mc:AlternateContent>
          <w:noProof/>
          <w:sz w:val="24"/>
          <w:szCs w:val="24"/>
        </w:rPr>
        <mc:AlternateContent>
          <mc:Choice Requires="w16se">
            <w16se:symEx w16se:font="Apple Color Emoji" w16se:char="23F2"/>
          </mc:Choice>
          <mc:Fallback>
            <w:t>⏲</w:t>
          </mc:Fallback>
        </mc:AlternateContent>
      </w:r>
      <w:r w:rsidRPr="00094BDF">
        <w:rPr>
          <w:noProof/>
          <w:sz w:val="24"/>
          <w:szCs w:val="24"/>
        </w:rPr>
        <w:t>️</w:t>
      </w:r>
      <w:r>
        <w:rPr>
          <w:noProof/>
          <w:sz w:val="24"/>
          <w:szCs w:val="24"/>
        </w:rPr>
        <w:t xml:space="preserve"> </w:t>
      </w:r>
      <w:r w:rsidR="005C2605" w:rsidRPr="00F503FD">
        <w:rPr>
          <w:b/>
          <w:bCs/>
          <w:i/>
          <w:iCs/>
          <w:noProof/>
          <w:sz w:val="24"/>
          <w:szCs w:val="24"/>
        </w:rPr>
        <w:t xml:space="preserve">Time Portion </w:t>
      </w:r>
      <w:r w:rsidR="005C2605">
        <w:rPr>
          <w:b/>
          <w:bCs/>
          <w:i/>
          <w:iCs/>
          <w:noProof/>
          <w:sz w:val="24"/>
          <w:szCs w:val="24"/>
        </w:rPr>
        <w:t>Ends</w:t>
      </w:r>
      <w:r w:rsidR="005C2605" w:rsidRPr="00F503FD">
        <w:rPr>
          <w:b/>
          <w:bCs/>
          <w:i/>
          <w:iCs/>
          <w:noProof/>
          <w:sz w:val="24"/>
          <w:szCs w:val="24"/>
        </w:rPr>
        <w:t xml:space="preserve"> Here</w:t>
      </w:r>
    </w:p>
    <w:p w14:paraId="066AC442" w14:textId="79B32C78" w:rsidR="005C2605" w:rsidRDefault="005C2605" w:rsidP="005C2605">
      <w:pPr>
        <w:pStyle w:val="ListParagraph"/>
        <w:numPr>
          <w:ilvl w:val="0"/>
          <w:numId w:val="10"/>
        </w:numPr>
        <w:rPr>
          <w:noProof/>
          <w:sz w:val="24"/>
          <w:szCs w:val="24"/>
        </w:rPr>
      </w:pPr>
      <w:r>
        <w:rPr>
          <w:noProof/>
          <w:sz w:val="24"/>
          <w:szCs w:val="24"/>
        </w:rPr>
        <w:t xml:space="preserve">When data collection stops, click the “Linear Fit” button </w:t>
      </w:r>
      <w:r>
        <w:rPr>
          <w:noProof/>
        </w:rPr>
        <w:drawing>
          <wp:inline distT="0" distB="0" distL="0" distR="0" wp14:anchorId="48F7CB14" wp14:editId="6536AA73">
            <wp:extent cx="400050" cy="390525"/>
            <wp:effectExtent l="0" t="0" r="0" b="9525"/>
            <wp:docPr id="2138558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305471" name=""/>
                    <pic:cNvPicPr/>
                  </pic:nvPicPr>
                  <pic:blipFill>
                    <a:blip r:embed="rId12"/>
                    <a:stretch>
                      <a:fillRect/>
                    </a:stretch>
                  </pic:blipFill>
                  <pic:spPr>
                    <a:xfrm>
                      <a:off x="0" y="0"/>
                      <a:ext cx="400050" cy="390525"/>
                    </a:xfrm>
                    <a:prstGeom prst="rect">
                      <a:avLst/>
                    </a:prstGeom>
                  </pic:spPr>
                </pic:pic>
              </a:graphicData>
            </a:graphic>
          </wp:inline>
        </w:drawing>
      </w:r>
      <w:r>
        <w:rPr>
          <w:noProof/>
          <w:sz w:val="24"/>
          <w:szCs w:val="24"/>
        </w:rPr>
        <w:t>. A box will appear that Check the box next to “Latest” and click “OK.”</w:t>
      </w:r>
    </w:p>
    <w:p w14:paraId="5E1AEAB4" w14:textId="577EDD07" w:rsidR="005C2605" w:rsidRDefault="005C2605" w:rsidP="005C2605">
      <w:pPr>
        <w:pStyle w:val="ListParagraph"/>
        <w:numPr>
          <w:ilvl w:val="0"/>
          <w:numId w:val="10"/>
        </w:numPr>
        <w:rPr>
          <w:noProof/>
          <w:sz w:val="24"/>
          <w:szCs w:val="24"/>
        </w:rPr>
      </w:pPr>
      <w:r>
        <w:rPr>
          <w:noProof/>
          <w:sz w:val="24"/>
          <w:szCs w:val="24"/>
        </w:rPr>
        <w:lastRenderedPageBreak/>
        <w:t>Adjust the brackets by clicking and dragging them so that you are analzying the linear part of the graph (that part that matches the best fit line). Ask your instructor for help if you have any problems with this. Read the slope from the linear fit box on the screen and record in Table 4. Click the “X” in the linear fit box to clear the screen for the next run.</w:t>
      </w:r>
    </w:p>
    <w:p w14:paraId="3E3032DA" w14:textId="35D1EF7D" w:rsidR="005C2605" w:rsidRDefault="005C2605" w:rsidP="005C2605">
      <w:pPr>
        <w:pStyle w:val="ListParagraph"/>
        <w:numPr>
          <w:ilvl w:val="0"/>
          <w:numId w:val="10"/>
        </w:numPr>
        <w:rPr>
          <w:noProof/>
          <w:sz w:val="24"/>
          <w:szCs w:val="24"/>
        </w:rPr>
      </w:pPr>
      <w:r>
        <w:rPr>
          <w:noProof/>
          <w:sz w:val="24"/>
          <w:szCs w:val="24"/>
        </w:rPr>
        <w:t xml:space="preserve">Select “Experiment -&gt; Store lastest run…” from the menu bar. </w:t>
      </w:r>
    </w:p>
    <w:p w14:paraId="360F0FC2" w14:textId="2BEAC543" w:rsidR="005C2605" w:rsidRPr="005C2605" w:rsidRDefault="005C2605" w:rsidP="005C2605">
      <w:pPr>
        <w:pStyle w:val="ListParagraph"/>
        <w:numPr>
          <w:ilvl w:val="0"/>
          <w:numId w:val="10"/>
        </w:numPr>
        <w:rPr>
          <w:noProof/>
          <w:sz w:val="24"/>
          <w:szCs w:val="24"/>
        </w:rPr>
      </w:pPr>
      <w:r>
        <w:rPr>
          <w:noProof/>
          <w:sz w:val="24"/>
          <w:szCs w:val="24"/>
        </w:rPr>
        <w:t>Repeat steps 7-13 for the remaining cuvettes. Increase the amount of enzyme as follows:</w:t>
      </w:r>
    </w:p>
    <w:p w14:paraId="7D398E4A" w14:textId="2EB32538" w:rsidR="005C2605" w:rsidRDefault="005C2605" w:rsidP="005C2605">
      <w:pPr>
        <w:pStyle w:val="ListParagraph"/>
        <w:numPr>
          <w:ilvl w:val="0"/>
          <w:numId w:val="9"/>
        </w:numPr>
        <w:rPr>
          <w:noProof/>
          <w:sz w:val="24"/>
          <w:szCs w:val="24"/>
        </w:rPr>
      </w:pPr>
      <w:r w:rsidRPr="000C274B">
        <w:rPr>
          <w:i/>
          <w:iCs/>
          <w:noProof/>
          <w:sz w:val="24"/>
          <w:szCs w:val="24"/>
        </w:rPr>
        <w:t xml:space="preserve">Cuvette </w:t>
      </w:r>
      <w:r>
        <w:rPr>
          <w:i/>
          <w:iCs/>
          <w:noProof/>
          <w:sz w:val="24"/>
          <w:szCs w:val="24"/>
        </w:rPr>
        <w:t>2</w:t>
      </w:r>
      <w:r>
        <w:rPr>
          <w:noProof/>
          <w:sz w:val="24"/>
          <w:szCs w:val="24"/>
        </w:rPr>
        <w:t xml:space="preserve"> = 6 drops </w:t>
      </w:r>
    </w:p>
    <w:p w14:paraId="059B6529" w14:textId="52C7F6BB" w:rsidR="005C2605" w:rsidRDefault="005C2605" w:rsidP="005C2605">
      <w:pPr>
        <w:pStyle w:val="ListParagraph"/>
        <w:numPr>
          <w:ilvl w:val="0"/>
          <w:numId w:val="9"/>
        </w:numPr>
        <w:rPr>
          <w:noProof/>
          <w:sz w:val="24"/>
          <w:szCs w:val="24"/>
        </w:rPr>
      </w:pPr>
      <w:r w:rsidRPr="005C2605">
        <w:rPr>
          <w:i/>
          <w:iCs/>
          <w:noProof/>
          <w:sz w:val="24"/>
          <w:szCs w:val="24"/>
        </w:rPr>
        <w:t xml:space="preserve">Cuvette </w:t>
      </w:r>
      <w:r>
        <w:rPr>
          <w:i/>
          <w:iCs/>
          <w:noProof/>
          <w:sz w:val="24"/>
          <w:szCs w:val="24"/>
        </w:rPr>
        <w:t>3</w:t>
      </w:r>
      <w:r w:rsidRPr="005C2605">
        <w:rPr>
          <w:noProof/>
          <w:sz w:val="24"/>
          <w:szCs w:val="24"/>
        </w:rPr>
        <w:t xml:space="preserve"> = </w:t>
      </w:r>
      <w:r>
        <w:rPr>
          <w:noProof/>
          <w:sz w:val="24"/>
          <w:szCs w:val="24"/>
        </w:rPr>
        <w:t>9</w:t>
      </w:r>
      <w:r w:rsidRPr="005C2605">
        <w:rPr>
          <w:noProof/>
          <w:sz w:val="24"/>
          <w:szCs w:val="24"/>
        </w:rPr>
        <w:t xml:space="preserve"> drops</w:t>
      </w:r>
    </w:p>
    <w:p w14:paraId="5FEDF121" w14:textId="68C889C2" w:rsidR="005C2605" w:rsidRPr="005C2605" w:rsidRDefault="005C2605" w:rsidP="005C2605">
      <w:pPr>
        <w:pStyle w:val="ListParagraph"/>
        <w:numPr>
          <w:ilvl w:val="0"/>
          <w:numId w:val="9"/>
        </w:numPr>
        <w:rPr>
          <w:noProof/>
          <w:sz w:val="24"/>
          <w:szCs w:val="24"/>
        </w:rPr>
      </w:pPr>
      <w:r w:rsidRPr="005C2605">
        <w:rPr>
          <w:i/>
          <w:iCs/>
          <w:noProof/>
          <w:sz w:val="24"/>
          <w:szCs w:val="24"/>
        </w:rPr>
        <w:t xml:space="preserve">Cuvette </w:t>
      </w:r>
      <w:r>
        <w:rPr>
          <w:i/>
          <w:iCs/>
          <w:noProof/>
          <w:sz w:val="24"/>
          <w:szCs w:val="24"/>
        </w:rPr>
        <w:t>4</w:t>
      </w:r>
      <w:r w:rsidRPr="005C2605">
        <w:rPr>
          <w:noProof/>
          <w:sz w:val="24"/>
          <w:szCs w:val="24"/>
        </w:rPr>
        <w:t xml:space="preserve"> = </w:t>
      </w:r>
      <w:r>
        <w:rPr>
          <w:noProof/>
          <w:sz w:val="24"/>
          <w:szCs w:val="24"/>
        </w:rPr>
        <w:t>12</w:t>
      </w:r>
      <w:r w:rsidRPr="005C2605">
        <w:rPr>
          <w:noProof/>
          <w:sz w:val="24"/>
          <w:szCs w:val="24"/>
        </w:rPr>
        <w:t xml:space="preserve"> drops </w:t>
      </w:r>
    </w:p>
    <w:p w14:paraId="33AA9FF1" w14:textId="5FF23CE1" w:rsidR="005C2605" w:rsidRPr="005C2605" w:rsidRDefault="005C2605" w:rsidP="005C2605">
      <w:pPr>
        <w:pStyle w:val="ListParagraph"/>
        <w:numPr>
          <w:ilvl w:val="0"/>
          <w:numId w:val="10"/>
        </w:numPr>
        <w:rPr>
          <w:noProof/>
          <w:sz w:val="24"/>
          <w:szCs w:val="24"/>
        </w:rPr>
      </w:pPr>
      <w:r w:rsidRPr="005C2605">
        <w:rPr>
          <w:noProof/>
          <w:sz w:val="24"/>
          <w:szCs w:val="24"/>
        </w:rPr>
        <w:t xml:space="preserve">Empty the contents of the cuvettes into the waste beaker. Rinse the cuvettes and caps with deionized water. Hold the cuvettes upside down on a piece of Kimwipe to dry. </w:t>
      </w:r>
    </w:p>
    <w:p w14:paraId="46DDB1EA" w14:textId="7D0946E6" w:rsidR="005C2605" w:rsidRDefault="005C2605" w:rsidP="005C2605">
      <w:pPr>
        <w:pStyle w:val="ListParagraph"/>
        <w:numPr>
          <w:ilvl w:val="0"/>
          <w:numId w:val="10"/>
        </w:numPr>
        <w:rPr>
          <w:noProof/>
          <w:sz w:val="24"/>
          <w:szCs w:val="24"/>
        </w:rPr>
      </w:pPr>
      <w:r>
        <w:rPr>
          <w:noProof/>
          <w:sz w:val="24"/>
          <w:szCs w:val="24"/>
        </w:rPr>
        <w:t xml:space="preserve">Save your data by selecting “File -&gt; Save…” from the menu bar before you move to the next procedure. </w:t>
      </w:r>
    </w:p>
    <w:p w14:paraId="664609E6" w14:textId="2772F487" w:rsidR="005C2605" w:rsidRPr="005C2605" w:rsidRDefault="005C2605" w:rsidP="005C2605">
      <w:pPr>
        <w:pStyle w:val="ListParagraph"/>
        <w:numPr>
          <w:ilvl w:val="0"/>
          <w:numId w:val="10"/>
        </w:numPr>
        <w:rPr>
          <w:noProof/>
          <w:sz w:val="24"/>
          <w:szCs w:val="24"/>
        </w:rPr>
      </w:pPr>
      <w:r w:rsidRPr="005C2605">
        <w:rPr>
          <w:noProof/>
          <w:sz w:val="24"/>
          <w:szCs w:val="24"/>
        </w:rPr>
        <w:t>Continue to the “E</w:t>
      </w:r>
      <w:r w:rsidR="00661F7F">
        <w:rPr>
          <w:noProof/>
          <w:sz w:val="24"/>
          <w:szCs w:val="24"/>
        </w:rPr>
        <w:t>ffect of pH</w:t>
      </w:r>
      <w:r w:rsidRPr="005C2605">
        <w:rPr>
          <w:noProof/>
          <w:sz w:val="24"/>
          <w:szCs w:val="24"/>
        </w:rPr>
        <w:t xml:space="preserve">” procedure. </w:t>
      </w:r>
    </w:p>
    <w:p w14:paraId="146B838F" w14:textId="4C370CF1" w:rsidR="00F503FD" w:rsidRPr="005C2605" w:rsidRDefault="00F503FD" w:rsidP="005C2605">
      <w:pPr>
        <w:rPr>
          <w:noProof/>
          <w:sz w:val="24"/>
          <w:szCs w:val="24"/>
        </w:rPr>
      </w:pPr>
    </w:p>
    <w:p w14:paraId="67BE4560" w14:textId="5308FA2B" w:rsidR="00F503FD" w:rsidRDefault="00094BDF" w:rsidP="00F503FD">
      <w:pPr>
        <w:rPr>
          <w:b/>
          <w:bCs/>
          <w:noProof/>
          <w:sz w:val="28"/>
          <w:szCs w:val="28"/>
        </w:rPr>
      </w:pPr>
      <w:r>
        <w:rPr>
          <w:b/>
          <w:bCs/>
          <w:noProof/>
          <w:sz w:val="28"/>
          <w:szCs w:val="28"/>
        </w:rPr>
        <w:t>EFFECT OF pH</w:t>
      </w:r>
    </w:p>
    <w:p w14:paraId="53E01BB4" w14:textId="09BF6BC3" w:rsidR="00FE3329" w:rsidRDefault="00FE3329" w:rsidP="00F503FD">
      <w:pPr>
        <w:rPr>
          <w:noProof/>
          <w:sz w:val="24"/>
          <w:szCs w:val="24"/>
        </w:rPr>
      </w:pPr>
      <w:r>
        <w:rPr>
          <w:noProof/>
          <w:sz w:val="24"/>
          <w:szCs w:val="24"/>
        </w:rPr>
        <w:tab/>
        <w:t xml:space="preserve">In this portion of the experiment, you will determine the optimum pH for catechol oxidase. Substrate and enzyme concentrations will be kept constant and the pH will be varies from pH 5 through pH 9 in increments of one pH unit. </w:t>
      </w:r>
      <w:r w:rsidRPr="00FE3329">
        <w:rPr>
          <w:b/>
          <w:bCs/>
          <w:noProof/>
          <w:sz w:val="24"/>
          <w:szCs w:val="24"/>
        </w:rPr>
        <w:t>Please note that you will be adding the enzyme first in this experiment.</w:t>
      </w:r>
      <w:r>
        <w:rPr>
          <w:noProof/>
          <w:sz w:val="24"/>
          <w:szCs w:val="24"/>
        </w:rPr>
        <w:t xml:space="preserve"> This gives the enzyme time to react to the change in pH before the experiment begins. Also, you will only collect data for 45 seconds instead of 1 minute. The high pH buffers begin to degrade the product and affect absorbance readings over time. </w:t>
      </w:r>
    </w:p>
    <w:p w14:paraId="393252AA" w14:textId="4A0F7999" w:rsidR="00FE3329" w:rsidRPr="00FE3329" w:rsidRDefault="00FE3329" w:rsidP="00FE3329">
      <w:pPr>
        <w:pStyle w:val="ListParagraph"/>
        <w:numPr>
          <w:ilvl w:val="0"/>
          <w:numId w:val="11"/>
        </w:numPr>
        <w:rPr>
          <w:noProof/>
          <w:sz w:val="24"/>
          <w:szCs w:val="24"/>
        </w:rPr>
      </w:pPr>
      <w:r w:rsidRPr="00FE3329">
        <w:rPr>
          <w:noProof/>
          <w:sz w:val="24"/>
          <w:szCs w:val="24"/>
        </w:rPr>
        <w:t xml:space="preserve">Select “File -&gt; Open…” from the menu bar. Double-click the “Enzyme </w:t>
      </w:r>
      <w:r>
        <w:rPr>
          <w:noProof/>
          <w:sz w:val="24"/>
          <w:szCs w:val="24"/>
        </w:rPr>
        <w:t>pH</w:t>
      </w:r>
      <w:r w:rsidRPr="00FE3329">
        <w:rPr>
          <w:noProof/>
          <w:sz w:val="24"/>
          <w:szCs w:val="24"/>
        </w:rPr>
        <w:t xml:space="preserve"> – template” file. </w:t>
      </w:r>
    </w:p>
    <w:p w14:paraId="5A9A1096" w14:textId="5EE0ACDD" w:rsidR="00FE3329" w:rsidRDefault="00FE3329" w:rsidP="00FE3329">
      <w:pPr>
        <w:pStyle w:val="ListParagraph"/>
        <w:numPr>
          <w:ilvl w:val="0"/>
          <w:numId w:val="11"/>
        </w:numPr>
        <w:rPr>
          <w:noProof/>
          <w:sz w:val="24"/>
          <w:szCs w:val="24"/>
        </w:rPr>
      </w:pPr>
      <w:r>
        <w:rPr>
          <w:noProof/>
          <w:sz w:val="24"/>
          <w:szCs w:val="24"/>
        </w:rPr>
        <w:t>Select “File -&gt; Save As…” from the menu bar. Replace the “template” portion of the file name with your group name (ex. Enzyme pH – Smith group), and click “Save.”</w:t>
      </w:r>
      <w:r w:rsidRPr="005C2605">
        <w:rPr>
          <w:noProof/>
          <w:sz w:val="24"/>
          <w:szCs w:val="24"/>
        </w:rPr>
        <w:t xml:space="preserve"> </w:t>
      </w:r>
    </w:p>
    <w:p w14:paraId="082A556B" w14:textId="77777777" w:rsidR="00FE3329" w:rsidRDefault="00FE3329" w:rsidP="00FE3329">
      <w:pPr>
        <w:pStyle w:val="ListParagraph"/>
        <w:numPr>
          <w:ilvl w:val="0"/>
          <w:numId w:val="11"/>
        </w:numPr>
        <w:rPr>
          <w:noProof/>
          <w:sz w:val="24"/>
          <w:szCs w:val="24"/>
        </w:rPr>
      </w:pPr>
      <w:r>
        <w:rPr>
          <w:noProof/>
          <w:sz w:val="24"/>
          <w:szCs w:val="24"/>
        </w:rPr>
        <w:t>Fill the cuvettes 1-5 with 2.5 ml of buffer as follows:</w:t>
      </w:r>
    </w:p>
    <w:p w14:paraId="50E34A88" w14:textId="26016B1F" w:rsidR="00FE3329" w:rsidRDefault="00FE3329" w:rsidP="00FE3329">
      <w:pPr>
        <w:pStyle w:val="ListParagraph"/>
        <w:numPr>
          <w:ilvl w:val="0"/>
          <w:numId w:val="9"/>
        </w:numPr>
        <w:rPr>
          <w:noProof/>
          <w:sz w:val="24"/>
          <w:szCs w:val="24"/>
        </w:rPr>
      </w:pPr>
      <w:r w:rsidRPr="000C274B">
        <w:rPr>
          <w:i/>
          <w:iCs/>
          <w:noProof/>
          <w:sz w:val="24"/>
          <w:szCs w:val="24"/>
        </w:rPr>
        <w:t xml:space="preserve">Cuvette </w:t>
      </w:r>
      <w:r>
        <w:rPr>
          <w:i/>
          <w:iCs/>
          <w:noProof/>
          <w:sz w:val="24"/>
          <w:szCs w:val="24"/>
        </w:rPr>
        <w:t>1</w:t>
      </w:r>
      <w:r>
        <w:rPr>
          <w:noProof/>
          <w:sz w:val="24"/>
          <w:szCs w:val="24"/>
        </w:rPr>
        <w:t xml:space="preserve"> = pH 5 </w:t>
      </w:r>
    </w:p>
    <w:p w14:paraId="5BC88483" w14:textId="3A9547C1" w:rsidR="00FE3329" w:rsidRDefault="00FE3329" w:rsidP="00FE3329">
      <w:pPr>
        <w:pStyle w:val="ListParagraph"/>
        <w:numPr>
          <w:ilvl w:val="0"/>
          <w:numId w:val="9"/>
        </w:numPr>
        <w:rPr>
          <w:noProof/>
          <w:sz w:val="24"/>
          <w:szCs w:val="24"/>
        </w:rPr>
      </w:pPr>
      <w:r w:rsidRPr="00FE3329">
        <w:rPr>
          <w:i/>
          <w:iCs/>
          <w:noProof/>
          <w:sz w:val="24"/>
          <w:szCs w:val="24"/>
        </w:rPr>
        <w:t xml:space="preserve">Cuvette </w:t>
      </w:r>
      <w:r>
        <w:rPr>
          <w:i/>
          <w:iCs/>
          <w:noProof/>
          <w:sz w:val="24"/>
          <w:szCs w:val="24"/>
        </w:rPr>
        <w:t>2</w:t>
      </w:r>
      <w:r w:rsidRPr="00FE3329">
        <w:rPr>
          <w:noProof/>
          <w:sz w:val="24"/>
          <w:szCs w:val="24"/>
        </w:rPr>
        <w:t xml:space="preserve"> = </w:t>
      </w:r>
      <w:r>
        <w:rPr>
          <w:noProof/>
          <w:sz w:val="24"/>
          <w:szCs w:val="24"/>
        </w:rPr>
        <w:t>pH 6</w:t>
      </w:r>
    </w:p>
    <w:p w14:paraId="129E4F2A" w14:textId="77777777" w:rsidR="00FE3329" w:rsidRDefault="00FE3329" w:rsidP="00FE3329">
      <w:pPr>
        <w:pStyle w:val="ListParagraph"/>
        <w:numPr>
          <w:ilvl w:val="0"/>
          <w:numId w:val="9"/>
        </w:numPr>
        <w:rPr>
          <w:noProof/>
          <w:sz w:val="24"/>
          <w:szCs w:val="24"/>
        </w:rPr>
      </w:pPr>
      <w:r w:rsidRPr="00FE3329">
        <w:rPr>
          <w:i/>
          <w:iCs/>
          <w:noProof/>
          <w:sz w:val="24"/>
          <w:szCs w:val="24"/>
        </w:rPr>
        <w:t xml:space="preserve">Cuvette </w:t>
      </w:r>
      <w:r>
        <w:rPr>
          <w:i/>
          <w:iCs/>
          <w:noProof/>
          <w:sz w:val="24"/>
          <w:szCs w:val="24"/>
        </w:rPr>
        <w:t>3</w:t>
      </w:r>
      <w:r w:rsidRPr="00FE3329">
        <w:rPr>
          <w:noProof/>
          <w:sz w:val="24"/>
          <w:szCs w:val="24"/>
        </w:rPr>
        <w:t xml:space="preserve"> = </w:t>
      </w:r>
      <w:r>
        <w:rPr>
          <w:noProof/>
          <w:sz w:val="24"/>
          <w:szCs w:val="24"/>
        </w:rPr>
        <w:t>pH 7</w:t>
      </w:r>
    </w:p>
    <w:p w14:paraId="7095D36E" w14:textId="1DD62A60" w:rsidR="00FE3329" w:rsidRDefault="00FE3329" w:rsidP="00FE3329">
      <w:pPr>
        <w:pStyle w:val="ListParagraph"/>
        <w:numPr>
          <w:ilvl w:val="0"/>
          <w:numId w:val="9"/>
        </w:numPr>
        <w:rPr>
          <w:noProof/>
          <w:sz w:val="24"/>
          <w:szCs w:val="24"/>
        </w:rPr>
      </w:pPr>
      <w:r w:rsidRPr="00FE3329">
        <w:rPr>
          <w:i/>
          <w:iCs/>
          <w:noProof/>
          <w:sz w:val="24"/>
          <w:szCs w:val="24"/>
        </w:rPr>
        <w:t xml:space="preserve">Cuvette </w:t>
      </w:r>
      <w:r>
        <w:rPr>
          <w:i/>
          <w:iCs/>
          <w:noProof/>
          <w:sz w:val="24"/>
          <w:szCs w:val="24"/>
        </w:rPr>
        <w:t>4</w:t>
      </w:r>
      <w:r w:rsidRPr="00FE3329">
        <w:rPr>
          <w:noProof/>
          <w:sz w:val="24"/>
          <w:szCs w:val="24"/>
        </w:rPr>
        <w:t xml:space="preserve"> = </w:t>
      </w:r>
      <w:r>
        <w:rPr>
          <w:noProof/>
          <w:sz w:val="24"/>
          <w:szCs w:val="24"/>
        </w:rPr>
        <w:t>pH 8</w:t>
      </w:r>
    </w:p>
    <w:p w14:paraId="2F072788" w14:textId="5B3E50C5" w:rsidR="00FE3329" w:rsidRPr="00FE3329" w:rsidRDefault="00FE3329" w:rsidP="00FE3329">
      <w:pPr>
        <w:pStyle w:val="ListParagraph"/>
        <w:numPr>
          <w:ilvl w:val="0"/>
          <w:numId w:val="9"/>
        </w:numPr>
        <w:rPr>
          <w:noProof/>
          <w:sz w:val="24"/>
          <w:szCs w:val="24"/>
        </w:rPr>
      </w:pPr>
      <w:r w:rsidRPr="00FE3329">
        <w:rPr>
          <w:i/>
          <w:iCs/>
          <w:noProof/>
          <w:sz w:val="24"/>
          <w:szCs w:val="24"/>
        </w:rPr>
        <w:t xml:space="preserve">Cuvette </w:t>
      </w:r>
      <w:r>
        <w:rPr>
          <w:i/>
          <w:iCs/>
          <w:noProof/>
          <w:sz w:val="24"/>
          <w:szCs w:val="24"/>
        </w:rPr>
        <w:t>5</w:t>
      </w:r>
      <w:r w:rsidRPr="00FE3329">
        <w:rPr>
          <w:noProof/>
          <w:sz w:val="24"/>
          <w:szCs w:val="24"/>
        </w:rPr>
        <w:t xml:space="preserve"> = </w:t>
      </w:r>
      <w:r>
        <w:rPr>
          <w:noProof/>
          <w:sz w:val="24"/>
          <w:szCs w:val="24"/>
        </w:rPr>
        <w:t>pH 9</w:t>
      </w:r>
    </w:p>
    <w:p w14:paraId="637B32B7" w14:textId="77A1759F" w:rsidR="00FE3329" w:rsidRDefault="00FE3329" w:rsidP="00FE3329">
      <w:pPr>
        <w:pStyle w:val="ListParagraph"/>
        <w:ind w:left="1440"/>
        <w:rPr>
          <w:noProof/>
          <w:sz w:val="24"/>
          <w:szCs w:val="24"/>
        </w:rPr>
      </w:pPr>
      <w:r>
        <w:rPr>
          <w:noProof/>
          <w:sz w:val="24"/>
          <w:szCs w:val="24"/>
        </w:rPr>
        <w:t xml:space="preserve"> </w:t>
      </w:r>
    </w:p>
    <w:p w14:paraId="085589B9" w14:textId="03C2F2E6" w:rsidR="00FE3329" w:rsidRDefault="00FE3329" w:rsidP="00FE3329">
      <w:pPr>
        <w:pStyle w:val="ListParagraph"/>
        <w:numPr>
          <w:ilvl w:val="0"/>
          <w:numId w:val="11"/>
        </w:numPr>
        <w:rPr>
          <w:noProof/>
          <w:sz w:val="24"/>
          <w:szCs w:val="24"/>
        </w:rPr>
      </w:pPr>
      <w:r>
        <w:rPr>
          <w:noProof/>
          <w:sz w:val="24"/>
          <w:szCs w:val="24"/>
        </w:rPr>
        <w:t xml:space="preserve">Add 5 drops of </w:t>
      </w:r>
      <w:r w:rsidR="00C43453" w:rsidRPr="00C43453">
        <w:rPr>
          <w:b/>
          <w:bCs/>
          <w:noProof/>
          <w:sz w:val="24"/>
          <w:szCs w:val="24"/>
        </w:rPr>
        <w:t>enzyme</w:t>
      </w:r>
      <w:r>
        <w:rPr>
          <w:noProof/>
          <w:sz w:val="24"/>
          <w:szCs w:val="24"/>
        </w:rPr>
        <w:t xml:space="preserve"> to cuvettes 1-</w:t>
      </w:r>
      <w:r w:rsidR="00C43453">
        <w:rPr>
          <w:noProof/>
          <w:sz w:val="24"/>
          <w:szCs w:val="24"/>
        </w:rPr>
        <w:t>5</w:t>
      </w:r>
      <w:r>
        <w:rPr>
          <w:noProof/>
          <w:sz w:val="24"/>
          <w:szCs w:val="24"/>
        </w:rPr>
        <w:t xml:space="preserve">, cap, and invert 5 times to mix. Record the contents of each cuvette in Table </w:t>
      </w:r>
      <w:r w:rsidR="00C43453">
        <w:rPr>
          <w:noProof/>
          <w:sz w:val="24"/>
          <w:szCs w:val="24"/>
        </w:rPr>
        <w:t>5</w:t>
      </w:r>
      <w:r>
        <w:rPr>
          <w:noProof/>
          <w:sz w:val="24"/>
          <w:szCs w:val="24"/>
        </w:rPr>
        <w:t>.</w:t>
      </w:r>
    </w:p>
    <w:p w14:paraId="54913F9E" w14:textId="77777777" w:rsidR="00FE3329" w:rsidRDefault="00FE3329" w:rsidP="00FE3329">
      <w:pPr>
        <w:pStyle w:val="ListParagraph"/>
        <w:numPr>
          <w:ilvl w:val="0"/>
          <w:numId w:val="11"/>
        </w:numPr>
        <w:rPr>
          <w:noProof/>
          <w:sz w:val="24"/>
          <w:szCs w:val="24"/>
        </w:rPr>
      </w:pPr>
      <w:r>
        <w:rPr>
          <w:noProof/>
          <w:sz w:val="24"/>
          <w:szCs w:val="24"/>
        </w:rPr>
        <w:t xml:space="preserve">Place the blank in the colorimeter and press CAL. Remove the blank after calibration. </w:t>
      </w:r>
    </w:p>
    <w:p w14:paraId="63428031" w14:textId="27C13F74" w:rsidR="00FE3329" w:rsidRPr="009E5B8A" w:rsidRDefault="00094BDF" w:rsidP="00FE3329">
      <w:pPr>
        <w:ind w:left="360"/>
        <w:rPr>
          <w:b/>
          <w:bCs/>
          <w:i/>
          <w:iCs/>
          <w:noProof/>
          <w:sz w:val="24"/>
          <w:szCs w:val="24"/>
        </w:rPr>
      </w:pPr>
      <w:r w:rsidRPr="00094BDF">
        <w:rPr>
          <mc:AlternateContent>
            <mc:Choice Requires="w16se"/>
            <mc:Fallback>
              <w:rFonts w:ascii="Apple Color Emoji" w:eastAsia="Apple Color Emoji" w:hAnsi="Apple Color Emoji" w:cs="Apple Color Emoji"/>
            </mc:Fallback>
          </mc:AlternateContent>
          <w:noProof/>
          <w:sz w:val="24"/>
          <w:szCs w:val="24"/>
        </w:rPr>
        <mc:AlternateContent>
          <mc:Choice Requires="w16se">
            <w16se:symEx w16se:font="Apple Color Emoji" w16se:char="1F449"/>
          </mc:Choice>
          <mc:Fallback>
            <w:t>👉</w:t>
          </mc:Fallback>
        </mc:AlternateContent>
      </w:r>
      <w:r w:rsidRPr="00094BDF">
        <w:rPr>
          <mc:AlternateContent>
            <mc:Choice Requires="w16se"/>
            <mc:Fallback>
              <w:rFonts w:ascii="Apple Color Emoji" w:eastAsia="Apple Color Emoji" w:hAnsi="Apple Color Emoji" w:cs="Apple Color Emoji"/>
            </mc:Fallback>
          </mc:AlternateContent>
          <w:noProof/>
          <w:sz w:val="24"/>
          <w:szCs w:val="24"/>
        </w:rPr>
        <mc:AlternateContent>
          <mc:Choice Requires="w16se">
            <w16se:symEx w16se:font="Apple Color Emoji" w16se:char="23F2"/>
          </mc:Choice>
          <mc:Fallback>
            <w:t>⏲</w:t>
          </mc:Fallback>
        </mc:AlternateContent>
      </w:r>
      <w:r w:rsidRPr="00094BDF">
        <w:rPr>
          <w:noProof/>
          <w:sz w:val="24"/>
          <w:szCs w:val="24"/>
        </w:rPr>
        <w:t>️</w:t>
      </w:r>
      <w:r>
        <w:rPr>
          <w:noProof/>
          <w:sz w:val="24"/>
          <w:szCs w:val="24"/>
        </w:rPr>
        <w:t xml:space="preserve"> </w:t>
      </w:r>
      <w:r w:rsidR="00FE3329" w:rsidRPr="009E5B8A">
        <w:rPr>
          <w:b/>
          <w:bCs/>
          <w:i/>
          <w:iCs/>
          <w:noProof/>
          <w:sz w:val="24"/>
          <w:szCs w:val="24"/>
        </w:rPr>
        <w:t>Time Portion Begins Here</w:t>
      </w:r>
    </w:p>
    <w:p w14:paraId="093CB1F1" w14:textId="0298370E" w:rsidR="00FE3329" w:rsidRPr="005C2605" w:rsidRDefault="00FE3329" w:rsidP="00FE3329">
      <w:pPr>
        <w:pStyle w:val="ListParagraph"/>
        <w:numPr>
          <w:ilvl w:val="0"/>
          <w:numId w:val="11"/>
        </w:numPr>
        <w:rPr>
          <w:noProof/>
          <w:sz w:val="24"/>
          <w:szCs w:val="24"/>
        </w:rPr>
      </w:pPr>
      <w:r w:rsidRPr="005C2605">
        <w:rPr>
          <w:noProof/>
          <w:sz w:val="24"/>
          <w:szCs w:val="24"/>
        </w:rPr>
        <w:lastRenderedPageBreak/>
        <w:t xml:space="preserve">Add </w:t>
      </w:r>
      <w:r w:rsidR="00602EAF">
        <w:rPr>
          <w:noProof/>
          <w:sz w:val="24"/>
          <w:szCs w:val="24"/>
        </w:rPr>
        <w:t>5</w:t>
      </w:r>
      <w:r w:rsidRPr="005C2605">
        <w:rPr>
          <w:noProof/>
          <w:sz w:val="24"/>
          <w:szCs w:val="24"/>
        </w:rPr>
        <w:t xml:space="preserve"> drops of </w:t>
      </w:r>
      <w:r w:rsidR="00602EAF" w:rsidRPr="00602EAF">
        <w:rPr>
          <w:b/>
          <w:bCs/>
          <w:noProof/>
          <w:sz w:val="24"/>
          <w:szCs w:val="24"/>
        </w:rPr>
        <w:t>catechol</w:t>
      </w:r>
      <w:r w:rsidRPr="005C2605">
        <w:rPr>
          <w:noProof/>
          <w:sz w:val="24"/>
          <w:szCs w:val="24"/>
        </w:rPr>
        <w:t xml:space="preserve"> to </w:t>
      </w:r>
      <w:r w:rsidRPr="005C2605">
        <w:rPr>
          <w:i/>
          <w:iCs/>
          <w:noProof/>
          <w:sz w:val="24"/>
          <w:szCs w:val="24"/>
        </w:rPr>
        <w:t>Cuvette 1</w:t>
      </w:r>
      <w:r w:rsidRPr="005C2605">
        <w:rPr>
          <w:noProof/>
          <w:sz w:val="24"/>
          <w:szCs w:val="24"/>
        </w:rPr>
        <w:t xml:space="preserve">, cap the cuvette, and invert 5 times to mix. </w:t>
      </w:r>
      <w:r w:rsidRPr="005C2605">
        <w:rPr>
          <w:b/>
          <w:bCs/>
          <w:noProof/>
          <w:sz w:val="24"/>
          <w:szCs w:val="24"/>
        </w:rPr>
        <w:t xml:space="preserve">Remember to start the stop watch as soon as the first drop of </w:t>
      </w:r>
      <w:r w:rsidR="002E4FD8">
        <w:rPr>
          <w:b/>
          <w:bCs/>
          <w:noProof/>
          <w:sz w:val="24"/>
          <w:szCs w:val="24"/>
        </w:rPr>
        <w:t>substrate</w:t>
      </w:r>
      <w:r w:rsidRPr="005C2605">
        <w:rPr>
          <w:b/>
          <w:bCs/>
          <w:noProof/>
          <w:sz w:val="24"/>
          <w:szCs w:val="24"/>
        </w:rPr>
        <w:t xml:space="preserve"> is added.</w:t>
      </w:r>
      <w:r w:rsidRPr="005C2605">
        <w:rPr>
          <w:noProof/>
          <w:sz w:val="24"/>
          <w:szCs w:val="24"/>
        </w:rPr>
        <w:t xml:space="preserve"> </w:t>
      </w:r>
    </w:p>
    <w:p w14:paraId="788331BB" w14:textId="77777777" w:rsidR="00FE3329" w:rsidRDefault="00FE3329" w:rsidP="00FE3329">
      <w:pPr>
        <w:pStyle w:val="ListParagraph"/>
        <w:numPr>
          <w:ilvl w:val="0"/>
          <w:numId w:val="11"/>
        </w:numPr>
        <w:rPr>
          <w:noProof/>
          <w:sz w:val="24"/>
          <w:szCs w:val="24"/>
        </w:rPr>
      </w:pPr>
      <w:r>
        <w:rPr>
          <w:noProof/>
          <w:sz w:val="24"/>
          <w:szCs w:val="24"/>
        </w:rPr>
        <w:t xml:space="preserve">Wipe the cuvette with a Kimwipe, place the cuvette in the colorimeter with the label facing forward, and shut the lid. </w:t>
      </w:r>
    </w:p>
    <w:p w14:paraId="5C17C233" w14:textId="77777777" w:rsidR="00FE3329" w:rsidRDefault="00FE3329" w:rsidP="00FE3329">
      <w:pPr>
        <w:pStyle w:val="ListParagraph"/>
        <w:numPr>
          <w:ilvl w:val="0"/>
          <w:numId w:val="11"/>
        </w:numPr>
        <w:rPr>
          <w:noProof/>
          <w:sz w:val="24"/>
          <w:szCs w:val="24"/>
        </w:rPr>
      </w:pPr>
      <w:r>
        <w:rPr>
          <w:noProof/>
          <w:sz w:val="24"/>
          <w:szCs w:val="24"/>
        </w:rPr>
        <w:t xml:space="preserve">When stopwatch reachers 30 seconds, click the </w:t>
      </w:r>
      <w:r>
        <w:rPr>
          <w:noProof/>
        </w:rPr>
        <w:drawing>
          <wp:inline distT="0" distB="0" distL="0" distR="0" wp14:anchorId="796D19D2" wp14:editId="6984949B">
            <wp:extent cx="895350" cy="314325"/>
            <wp:effectExtent l="0" t="0" r="0" b="9525"/>
            <wp:docPr id="9223903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005488" name=""/>
                    <pic:cNvPicPr/>
                  </pic:nvPicPr>
                  <pic:blipFill>
                    <a:blip r:embed="rId11"/>
                    <a:stretch>
                      <a:fillRect/>
                    </a:stretch>
                  </pic:blipFill>
                  <pic:spPr>
                    <a:xfrm>
                      <a:off x="0" y="0"/>
                      <a:ext cx="895350" cy="314325"/>
                    </a:xfrm>
                    <a:prstGeom prst="rect">
                      <a:avLst/>
                    </a:prstGeom>
                  </pic:spPr>
                </pic:pic>
              </a:graphicData>
            </a:graphic>
          </wp:inline>
        </w:drawing>
      </w:r>
      <w:r>
        <w:rPr>
          <w:noProof/>
          <w:sz w:val="24"/>
          <w:szCs w:val="24"/>
        </w:rPr>
        <w:t xml:space="preserve"> button on the computer screen. </w:t>
      </w:r>
    </w:p>
    <w:p w14:paraId="168214B1" w14:textId="33CA09B3" w:rsidR="00FE3329" w:rsidRDefault="00FE3329" w:rsidP="00FE3329">
      <w:pPr>
        <w:pStyle w:val="ListParagraph"/>
        <w:numPr>
          <w:ilvl w:val="0"/>
          <w:numId w:val="11"/>
        </w:numPr>
        <w:rPr>
          <w:noProof/>
          <w:sz w:val="24"/>
          <w:szCs w:val="24"/>
        </w:rPr>
      </w:pPr>
      <w:r>
        <w:rPr>
          <w:noProof/>
          <w:sz w:val="24"/>
          <w:szCs w:val="24"/>
        </w:rPr>
        <w:t xml:space="preserve">The data collection will run for </w:t>
      </w:r>
      <w:r w:rsidR="002E4FD8">
        <w:rPr>
          <w:noProof/>
          <w:sz w:val="24"/>
          <w:szCs w:val="24"/>
        </w:rPr>
        <w:t>45 seconds</w:t>
      </w:r>
      <w:r>
        <w:rPr>
          <w:noProof/>
          <w:sz w:val="24"/>
          <w:szCs w:val="24"/>
        </w:rPr>
        <w:t xml:space="preserve"> and stop automatically. </w:t>
      </w:r>
    </w:p>
    <w:p w14:paraId="17608EF0" w14:textId="0753947E" w:rsidR="00FE3329" w:rsidRDefault="00094BDF" w:rsidP="00FE3329">
      <w:pPr>
        <w:ind w:left="360"/>
        <w:rPr>
          <w:b/>
          <w:bCs/>
          <w:i/>
          <w:iCs/>
          <w:noProof/>
          <w:sz w:val="24"/>
          <w:szCs w:val="24"/>
        </w:rPr>
      </w:pPr>
      <w:r w:rsidRPr="00094BDF">
        <w:rPr>
          <mc:AlternateContent>
            <mc:Choice Requires="w16se"/>
            <mc:Fallback>
              <w:rFonts w:ascii="Apple Color Emoji" w:eastAsia="Apple Color Emoji" w:hAnsi="Apple Color Emoji" w:cs="Apple Color Emoji"/>
            </mc:Fallback>
          </mc:AlternateContent>
          <w:noProof/>
          <w:sz w:val="24"/>
          <w:szCs w:val="24"/>
        </w:rPr>
        <mc:AlternateContent>
          <mc:Choice Requires="w16se">
            <w16se:symEx w16se:font="Apple Color Emoji" w16se:char="1F449"/>
          </mc:Choice>
          <mc:Fallback>
            <w:t>👉</w:t>
          </mc:Fallback>
        </mc:AlternateContent>
      </w:r>
      <w:r w:rsidRPr="00094BDF">
        <w:rPr>
          <mc:AlternateContent>
            <mc:Choice Requires="w16se"/>
            <mc:Fallback>
              <w:rFonts w:ascii="Apple Color Emoji" w:eastAsia="Apple Color Emoji" w:hAnsi="Apple Color Emoji" w:cs="Apple Color Emoji"/>
            </mc:Fallback>
          </mc:AlternateContent>
          <w:noProof/>
          <w:sz w:val="24"/>
          <w:szCs w:val="24"/>
        </w:rPr>
        <mc:AlternateContent>
          <mc:Choice Requires="w16se">
            <w16se:symEx w16se:font="Apple Color Emoji" w16se:char="23F2"/>
          </mc:Choice>
          <mc:Fallback>
            <w:t>⏲</w:t>
          </mc:Fallback>
        </mc:AlternateContent>
      </w:r>
      <w:r w:rsidRPr="00094BDF">
        <w:rPr>
          <w:noProof/>
          <w:sz w:val="24"/>
          <w:szCs w:val="24"/>
        </w:rPr>
        <w:t>️</w:t>
      </w:r>
      <w:r>
        <w:rPr>
          <w:noProof/>
          <w:sz w:val="24"/>
          <w:szCs w:val="24"/>
        </w:rPr>
        <w:t xml:space="preserve"> </w:t>
      </w:r>
      <w:r w:rsidR="00FE3329" w:rsidRPr="00F503FD">
        <w:rPr>
          <w:b/>
          <w:bCs/>
          <w:i/>
          <w:iCs/>
          <w:noProof/>
          <w:sz w:val="24"/>
          <w:szCs w:val="24"/>
        </w:rPr>
        <w:t xml:space="preserve">Time Portion </w:t>
      </w:r>
      <w:r w:rsidR="00FE3329">
        <w:rPr>
          <w:b/>
          <w:bCs/>
          <w:i/>
          <w:iCs/>
          <w:noProof/>
          <w:sz w:val="24"/>
          <w:szCs w:val="24"/>
        </w:rPr>
        <w:t>Ends</w:t>
      </w:r>
      <w:r w:rsidR="00FE3329" w:rsidRPr="00F503FD">
        <w:rPr>
          <w:b/>
          <w:bCs/>
          <w:i/>
          <w:iCs/>
          <w:noProof/>
          <w:sz w:val="24"/>
          <w:szCs w:val="24"/>
        </w:rPr>
        <w:t xml:space="preserve"> Here</w:t>
      </w:r>
    </w:p>
    <w:p w14:paraId="6E584F59" w14:textId="77777777" w:rsidR="00FE3329" w:rsidRDefault="00FE3329" w:rsidP="00FE3329">
      <w:pPr>
        <w:pStyle w:val="ListParagraph"/>
        <w:numPr>
          <w:ilvl w:val="0"/>
          <w:numId w:val="11"/>
        </w:numPr>
        <w:rPr>
          <w:noProof/>
          <w:sz w:val="24"/>
          <w:szCs w:val="24"/>
        </w:rPr>
      </w:pPr>
      <w:r>
        <w:rPr>
          <w:noProof/>
          <w:sz w:val="24"/>
          <w:szCs w:val="24"/>
        </w:rPr>
        <w:t xml:space="preserve">When data collection stops, click the “Linear Fit” button </w:t>
      </w:r>
      <w:r>
        <w:rPr>
          <w:noProof/>
        </w:rPr>
        <w:drawing>
          <wp:inline distT="0" distB="0" distL="0" distR="0" wp14:anchorId="1E460050" wp14:editId="7E86B628">
            <wp:extent cx="400050" cy="390525"/>
            <wp:effectExtent l="0" t="0" r="0" b="9525"/>
            <wp:docPr id="1410670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305471" name=""/>
                    <pic:cNvPicPr/>
                  </pic:nvPicPr>
                  <pic:blipFill>
                    <a:blip r:embed="rId12"/>
                    <a:stretch>
                      <a:fillRect/>
                    </a:stretch>
                  </pic:blipFill>
                  <pic:spPr>
                    <a:xfrm>
                      <a:off x="0" y="0"/>
                      <a:ext cx="400050" cy="390525"/>
                    </a:xfrm>
                    <a:prstGeom prst="rect">
                      <a:avLst/>
                    </a:prstGeom>
                  </pic:spPr>
                </pic:pic>
              </a:graphicData>
            </a:graphic>
          </wp:inline>
        </w:drawing>
      </w:r>
      <w:r>
        <w:rPr>
          <w:noProof/>
          <w:sz w:val="24"/>
          <w:szCs w:val="24"/>
        </w:rPr>
        <w:t>. A box will appear that Check the box next to “Latest” and click “OK.”</w:t>
      </w:r>
    </w:p>
    <w:p w14:paraId="64D309EA" w14:textId="4B19EB1F" w:rsidR="002E4FD8" w:rsidRDefault="00FE3329" w:rsidP="00FE3329">
      <w:pPr>
        <w:pStyle w:val="ListParagraph"/>
        <w:numPr>
          <w:ilvl w:val="0"/>
          <w:numId w:val="11"/>
        </w:numPr>
        <w:rPr>
          <w:noProof/>
          <w:sz w:val="24"/>
          <w:szCs w:val="24"/>
        </w:rPr>
      </w:pPr>
      <w:r>
        <w:rPr>
          <w:noProof/>
          <w:sz w:val="24"/>
          <w:szCs w:val="24"/>
        </w:rPr>
        <w:t>Adjust the brackets by clicking and dragging them so that you are analzying the linear part of the graph (that part that matches the best fit line).</w:t>
      </w:r>
      <w:r w:rsidR="002E4FD8">
        <w:rPr>
          <w:noProof/>
          <w:sz w:val="24"/>
          <w:szCs w:val="24"/>
        </w:rPr>
        <w:t xml:space="preserve"> </w:t>
      </w:r>
      <w:r w:rsidR="002E4FD8" w:rsidRPr="002E4FD8">
        <w:rPr>
          <w:b/>
          <w:bCs/>
          <w:noProof/>
          <w:sz w:val="24"/>
          <w:szCs w:val="24"/>
        </w:rPr>
        <w:t>This is particularly important in this experiment.</w:t>
      </w:r>
      <w:r w:rsidRPr="002E4FD8">
        <w:rPr>
          <w:b/>
          <w:bCs/>
          <w:noProof/>
          <w:sz w:val="24"/>
          <w:szCs w:val="24"/>
        </w:rPr>
        <w:t xml:space="preserve"> </w:t>
      </w:r>
      <w:r>
        <w:rPr>
          <w:noProof/>
          <w:sz w:val="24"/>
          <w:szCs w:val="24"/>
        </w:rPr>
        <w:t xml:space="preserve">Ask your instructor for help if you have </w:t>
      </w:r>
      <w:r w:rsidR="002E4FD8">
        <w:rPr>
          <w:noProof/>
          <w:sz w:val="24"/>
          <w:szCs w:val="24"/>
        </w:rPr>
        <w:t>trouble adjusting the brackets on the regression line.</w:t>
      </w:r>
    </w:p>
    <w:p w14:paraId="4CE8F215" w14:textId="76DC6B99" w:rsidR="00FE3329" w:rsidRDefault="00FE3329" w:rsidP="00FE3329">
      <w:pPr>
        <w:pStyle w:val="ListParagraph"/>
        <w:numPr>
          <w:ilvl w:val="0"/>
          <w:numId w:val="11"/>
        </w:numPr>
        <w:rPr>
          <w:noProof/>
          <w:sz w:val="24"/>
          <w:szCs w:val="24"/>
        </w:rPr>
      </w:pPr>
      <w:r>
        <w:rPr>
          <w:noProof/>
          <w:sz w:val="24"/>
          <w:szCs w:val="24"/>
        </w:rPr>
        <w:t xml:space="preserve">Read the slope from the linear fit box on the screen and record in Table </w:t>
      </w:r>
      <w:r w:rsidR="002E4FD8">
        <w:rPr>
          <w:noProof/>
          <w:sz w:val="24"/>
          <w:szCs w:val="24"/>
        </w:rPr>
        <w:t>5</w:t>
      </w:r>
      <w:r>
        <w:rPr>
          <w:noProof/>
          <w:sz w:val="24"/>
          <w:szCs w:val="24"/>
        </w:rPr>
        <w:t>. Click the “X” in the linear fit box to clear the screen for the next run.</w:t>
      </w:r>
    </w:p>
    <w:p w14:paraId="1F9BE713" w14:textId="77777777" w:rsidR="00FE3329" w:rsidRDefault="00FE3329" w:rsidP="00FE3329">
      <w:pPr>
        <w:pStyle w:val="ListParagraph"/>
        <w:numPr>
          <w:ilvl w:val="0"/>
          <w:numId w:val="11"/>
        </w:numPr>
        <w:rPr>
          <w:noProof/>
          <w:sz w:val="24"/>
          <w:szCs w:val="24"/>
        </w:rPr>
      </w:pPr>
      <w:r>
        <w:rPr>
          <w:noProof/>
          <w:sz w:val="24"/>
          <w:szCs w:val="24"/>
        </w:rPr>
        <w:t xml:space="preserve">Select “Experiment -&gt; Store lastest run…” from the menu bar. </w:t>
      </w:r>
    </w:p>
    <w:p w14:paraId="3AFC7668" w14:textId="004A2790" w:rsidR="00FE3329" w:rsidRPr="005C2605" w:rsidRDefault="00FE3329" w:rsidP="00FE3329">
      <w:pPr>
        <w:pStyle w:val="ListParagraph"/>
        <w:numPr>
          <w:ilvl w:val="0"/>
          <w:numId w:val="11"/>
        </w:numPr>
        <w:rPr>
          <w:noProof/>
          <w:sz w:val="24"/>
          <w:szCs w:val="24"/>
        </w:rPr>
      </w:pPr>
      <w:r>
        <w:rPr>
          <w:noProof/>
          <w:sz w:val="24"/>
          <w:szCs w:val="24"/>
        </w:rPr>
        <w:t xml:space="preserve">Repeat steps </w:t>
      </w:r>
      <w:r w:rsidR="00663B2A">
        <w:rPr>
          <w:noProof/>
          <w:sz w:val="24"/>
          <w:szCs w:val="24"/>
        </w:rPr>
        <w:t>6</w:t>
      </w:r>
      <w:r>
        <w:rPr>
          <w:noProof/>
          <w:sz w:val="24"/>
          <w:szCs w:val="24"/>
        </w:rPr>
        <w:t xml:space="preserve">-13 for the remaining cuvettes. </w:t>
      </w:r>
    </w:p>
    <w:p w14:paraId="3AEEF319" w14:textId="77777777" w:rsidR="00FE3329" w:rsidRPr="005C2605" w:rsidRDefault="00FE3329" w:rsidP="00FE3329">
      <w:pPr>
        <w:pStyle w:val="ListParagraph"/>
        <w:numPr>
          <w:ilvl w:val="0"/>
          <w:numId w:val="11"/>
        </w:numPr>
        <w:rPr>
          <w:noProof/>
          <w:sz w:val="24"/>
          <w:szCs w:val="24"/>
        </w:rPr>
      </w:pPr>
      <w:r w:rsidRPr="005C2605">
        <w:rPr>
          <w:noProof/>
          <w:sz w:val="24"/>
          <w:szCs w:val="24"/>
        </w:rPr>
        <w:t xml:space="preserve">Empty the contents of the cuvettes into the waste beaker. Rinse the cuvettes and caps with deionized water. Hold the cuvettes upside down on a piece of Kimwipe to dry. </w:t>
      </w:r>
    </w:p>
    <w:p w14:paraId="7BF0C851" w14:textId="4EE92671" w:rsidR="00FE3329" w:rsidRDefault="00FE3329" w:rsidP="00FE3329">
      <w:pPr>
        <w:pStyle w:val="ListParagraph"/>
        <w:numPr>
          <w:ilvl w:val="0"/>
          <w:numId w:val="11"/>
        </w:numPr>
        <w:rPr>
          <w:noProof/>
          <w:sz w:val="24"/>
          <w:szCs w:val="24"/>
        </w:rPr>
      </w:pPr>
      <w:r>
        <w:rPr>
          <w:noProof/>
          <w:sz w:val="24"/>
          <w:szCs w:val="24"/>
        </w:rPr>
        <w:t xml:space="preserve">Save your data by selecting “File -&gt; Save…” from the menu bar before you move to the next procedure. </w:t>
      </w:r>
    </w:p>
    <w:p w14:paraId="5F41C69B" w14:textId="0461C717" w:rsidR="00FE3329" w:rsidRPr="005C2605" w:rsidRDefault="00FE3329" w:rsidP="00FE3329">
      <w:pPr>
        <w:pStyle w:val="ListParagraph"/>
        <w:numPr>
          <w:ilvl w:val="0"/>
          <w:numId w:val="11"/>
        </w:numPr>
        <w:rPr>
          <w:noProof/>
          <w:sz w:val="24"/>
          <w:szCs w:val="24"/>
        </w:rPr>
      </w:pPr>
      <w:r w:rsidRPr="005C2605">
        <w:rPr>
          <w:noProof/>
          <w:sz w:val="24"/>
          <w:szCs w:val="24"/>
        </w:rPr>
        <w:t xml:space="preserve">Continue to the </w:t>
      </w:r>
      <w:r w:rsidR="0000650B">
        <w:rPr>
          <w:noProof/>
          <w:sz w:val="24"/>
          <w:szCs w:val="24"/>
        </w:rPr>
        <w:t xml:space="preserve">data analysis. </w:t>
      </w:r>
      <w:r w:rsidRPr="005C2605">
        <w:rPr>
          <w:noProof/>
          <w:sz w:val="24"/>
          <w:szCs w:val="24"/>
        </w:rPr>
        <w:t xml:space="preserve"> </w:t>
      </w:r>
    </w:p>
    <w:p w14:paraId="005257DA" w14:textId="55B1E5C1" w:rsidR="00FE3329" w:rsidRDefault="00FE3329" w:rsidP="00F503FD">
      <w:pPr>
        <w:rPr>
          <w:noProof/>
          <w:sz w:val="24"/>
          <w:szCs w:val="24"/>
        </w:rPr>
      </w:pPr>
    </w:p>
    <w:p w14:paraId="23FA7D18" w14:textId="24C800C5" w:rsidR="00094BDF" w:rsidRPr="00FE3329" w:rsidRDefault="00094BDF" w:rsidP="00F503FD">
      <w:pPr>
        <w:rPr>
          <w:noProof/>
          <w:sz w:val="24"/>
          <w:szCs w:val="24"/>
        </w:rPr>
      </w:pPr>
      <w:r>
        <w:rPr>
          <w:rFonts w:asciiTheme="minorHAnsi" w:hAnsiTheme="minorHAnsi" w:cs="Myriad Pro"/>
          <w:noProof/>
          <w:sz w:val="28"/>
          <w:szCs w:val="20"/>
        </w:rPr>
        <mc:AlternateContent>
          <mc:Choice Requires="wps">
            <w:drawing>
              <wp:anchor distT="0" distB="0" distL="114300" distR="114300" simplePos="0" relativeHeight="251659264" behindDoc="0" locked="0" layoutInCell="1" allowOverlap="1" wp14:anchorId="7129A554" wp14:editId="405235AD">
                <wp:simplePos x="0" y="0"/>
                <wp:positionH relativeFrom="column">
                  <wp:posOffset>-25400</wp:posOffset>
                </wp:positionH>
                <wp:positionV relativeFrom="paragraph">
                  <wp:posOffset>226060</wp:posOffset>
                </wp:positionV>
                <wp:extent cx="5930900" cy="14351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5930900" cy="1435100"/>
                        </a:xfrm>
                        <a:prstGeom prst="rect">
                          <a:avLst/>
                        </a:prstGeom>
                        <a:ln w="38100">
                          <a:solidFill>
                            <a:srgbClr val="002060"/>
                          </a:solidFill>
                        </a:ln>
                      </wps:spPr>
                      <wps:style>
                        <a:lnRef idx="2">
                          <a:schemeClr val="accent3"/>
                        </a:lnRef>
                        <a:fillRef idx="1">
                          <a:schemeClr val="lt1"/>
                        </a:fillRef>
                        <a:effectRef idx="0">
                          <a:schemeClr val="accent3"/>
                        </a:effectRef>
                        <a:fontRef idx="minor">
                          <a:schemeClr val="dk1"/>
                        </a:fontRef>
                      </wps:style>
                      <wps:txbx>
                        <w:txbxContent>
                          <w:p w14:paraId="51675558" w14:textId="77777777" w:rsidR="00094BDF" w:rsidRPr="00A66BE1" w:rsidRDefault="00094BDF" w:rsidP="00094BDF">
                            <w:pPr>
                              <w:pStyle w:val="Headers-Header1"/>
                            </w:pPr>
                            <w:r>
                              <w:t>(INSTRUCTOR OPTION) LAB REPORT</w:t>
                            </w:r>
                          </w:p>
                          <w:p w14:paraId="044200D7" w14:textId="77777777" w:rsidR="00094BDF" w:rsidRPr="0045676A" w:rsidRDefault="00094BDF" w:rsidP="00094BDF">
                            <w:pPr>
                              <w:pStyle w:val="Body-BodyText"/>
                            </w:pPr>
                            <w:r w:rsidRPr="0045676A">
                              <w:t xml:space="preserve">Many instructors use this lab as </w:t>
                            </w:r>
                            <w:r>
                              <w:t xml:space="preserve">a </w:t>
                            </w:r>
                            <w:r w:rsidRPr="00094BDF">
                              <w:rPr>
                                <w:b/>
                                <w:bCs/>
                              </w:rPr>
                              <w:t>full lab report</w:t>
                            </w:r>
                            <w:r w:rsidRPr="0045676A">
                              <w:t xml:space="preserve">. Your instructor will provide you with specific instructions in </w:t>
                            </w:r>
                            <w:proofErr w:type="spellStart"/>
                            <w:r w:rsidRPr="0045676A">
                              <w:t>iCollege</w:t>
                            </w:r>
                            <w:proofErr w:type="spellEnd"/>
                            <w:r w:rsidRPr="0045676A">
                              <w:t xml:space="preserve"> for the report format and due 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29A554" id="_x0000_t202" coordsize="21600,21600" o:spt="202" path="m,l,21600r21600,l21600,xe">
                <v:stroke joinstyle="miter"/>
                <v:path gradientshapeok="t" o:connecttype="rect"/>
              </v:shapetype>
              <v:shape id="Text Box 1" o:spid="_x0000_s1026" type="#_x0000_t202" style="position:absolute;margin-left:-2pt;margin-top:17.8pt;width:467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" fillcolor="white [3201]" strokecolor="#002060" strokeweight="3pt">
                <v:textbox>
                  <w:txbxContent>
                    <w:p w14:paraId="51675558" w14:textId="77777777" w:rsidR="00094BDF" w:rsidRPr="00A66BE1" w:rsidRDefault="00094BDF" w:rsidP="00094BDF">
                      <w:pPr>
                        <w:pStyle w:val="Headers-Header1"/>
                      </w:pPr>
                      <w:r>
                        <w:t>(INSTRUCTOR OPTION) LAB REPORT</w:t>
                      </w:r>
                    </w:p>
                    <w:p w14:paraId="044200D7" w14:textId="77777777" w:rsidR="00094BDF" w:rsidRPr="0045676A" w:rsidRDefault="00094BDF" w:rsidP="00094BDF">
                      <w:pPr>
                        <w:pStyle w:val="Body-BodyText"/>
                      </w:pPr>
                      <w:r w:rsidRPr="0045676A">
                        <w:t xml:space="preserve">Many instructors use this lab as </w:t>
                      </w:r>
                      <w:r>
                        <w:t xml:space="preserve">a </w:t>
                      </w:r>
                      <w:r w:rsidRPr="00094BDF">
                        <w:rPr>
                          <w:b/>
                          <w:bCs/>
                        </w:rPr>
                        <w:t>full lab report</w:t>
                      </w:r>
                      <w:r w:rsidRPr="0045676A">
                        <w:t xml:space="preserve">. Your instructor will provide you with specific instructions in </w:t>
                      </w:r>
                      <w:proofErr w:type="spellStart"/>
                      <w:r w:rsidRPr="0045676A">
                        <w:t>iCollege</w:t>
                      </w:r>
                      <w:proofErr w:type="spellEnd"/>
                      <w:r w:rsidRPr="0045676A">
                        <w:t xml:space="preserve"> for the report format and due date. </w:t>
                      </w:r>
                    </w:p>
                  </w:txbxContent>
                </v:textbox>
              </v:shape>
            </w:pict>
          </mc:Fallback>
        </mc:AlternateContent>
      </w:r>
    </w:p>
    <w:sectPr w:rsidR="00094BDF" w:rsidRPr="00FE3329" w:rsidSect="00257B75">
      <w:pgSz w:w="12240" w:h="15840"/>
      <w:pgMar w:top="108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Myriad Pro">
    <w:altName w:val="Segoe UI"/>
    <w:panose1 w:val="020B0604020202020204"/>
    <w:charset w:val="00"/>
    <w:family w:val="swiss"/>
    <w:notTrueType/>
    <w:pitch w:val="variable"/>
    <w:sig w:usb0="20000287" w:usb1="00000001" w:usb2="00000000" w:usb3="00000000" w:csb0="0000019F" w:csb1="00000000"/>
  </w:font>
  <w:font w:name="Adobe Garamond Pro">
    <w:altName w:val="Garamond"/>
    <w:panose1 w:val="020B0604020202020204"/>
    <w:charset w:val="4D"/>
    <w:family w:val="roman"/>
    <w:notTrueType/>
    <w:pitch w:val="variable"/>
    <w:sig w:usb0="00000007" w:usb1="00000001" w:usb2="00000000" w:usb3="00000000" w:csb0="00000093"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507229"/>
    <w:multiLevelType w:val="hybridMultilevel"/>
    <w:tmpl w:val="3822CBE0"/>
    <w:lvl w:ilvl="0" w:tplc="726627E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13ACB"/>
    <w:multiLevelType w:val="hybridMultilevel"/>
    <w:tmpl w:val="F2704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9D287A"/>
    <w:multiLevelType w:val="hybridMultilevel"/>
    <w:tmpl w:val="5A642C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A05B8D"/>
    <w:multiLevelType w:val="hybridMultilevel"/>
    <w:tmpl w:val="E0A6E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E437EB"/>
    <w:multiLevelType w:val="hybridMultilevel"/>
    <w:tmpl w:val="B55ABA04"/>
    <w:lvl w:ilvl="0" w:tplc="119C082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71913"/>
    <w:multiLevelType w:val="hybridMultilevel"/>
    <w:tmpl w:val="D9D8E17A"/>
    <w:lvl w:ilvl="0" w:tplc="846E17E4">
      <w:start w:val="1"/>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5A36D6C"/>
    <w:multiLevelType w:val="hybridMultilevel"/>
    <w:tmpl w:val="47BEA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E80837"/>
    <w:multiLevelType w:val="hybridMultilevel"/>
    <w:tmpl w:val="30941778"/>
    <w:lvl w:ilvl="0" w:tplc="40C05B70">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49058F"/>
    <w:multiLevelType w:val="hybridMultilevel"/>
    <w:tmpl w:val="EA6E10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5B2663"/>
    <w:multiLevelType w:val="hybridMultilevel"/>
    <w:tmpl w:val="2FA41EC0"/>
    <w:lvl w:ilvl="0" w:tplc="D52C86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97D20CA"/>
    <w:multiLevelType w:val="hybridMultilevel"/>
    <w:tmpl w:val="D4CE5E50"/>
    <w:lvl w:ilvl="0" w:tplc="A7DC1C7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8152008">
    <w:abstractNumId w:val="3"/>
  </w:num>
  <w:num w:numId="2" w16cid:durableId="1023365751">
    <w:abstractNumId w:val="9"/>
  </w:num>
  <w:num w:numId="3" w16cid:durableId="776371529">
    <w:abstractNumId w:val="2"/>
  </w:num>
  <w:num w:numId="4" w16cid:durableId="958223031">
    <w:abstractNumId w:val="4"/>
  </w:num>
  <w:num w:numId="5" w16cid:durableId="2051227978">
    <w:abstractNumId w:val="1"/>
  </w:num>
  <w:num w:numId="6" w16cid:durableId="884558106">
    <w:abstractNumId w:val="7"/>
  </w:num>
  <w:num w:numId="7" w16cid:durableId="297928061">
    <w:abstractNumId w:val="0"/>
  </w:num>
  <w:num w:numId="8" w16cid:durableId="1640459606">
    <w:abstractNumId w:val="10"/>
  </w:num>
  <w:num w:numId="9" w16cid:durableId="169610795">
    <w:abstractNumId w:val="5"/>
  </w:num>
  <w:num w:numId="10" w16cid:durableId="688722985">
    <w:abstractNumId w:val="6"/>
  </w:num>
  <w:num w:numId="11" w16cid:durableId="2569821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846"/>
    <w:rsid w:val="0000650B"/>
    <w:rsid w:val="00012E73"/>
    <w:rsid w:val="000248B3"/>
    <w:rsid w:val="00094BDF"/>
    <w:rsid w:val="000A701E"/>
    <w:rsid w:val="000C274B"/>
    <w:rsid w:val="00100F60"/>
    <w:rsid w:val="00107A5F"/>
    <w:rsid w:val="00257B75"/>
    <w:rsid w:val="002E4FD8"/>
    <w:rsid w:val="003762AB"/>
    <w:rsid w:val="0048337B"/>
    <w:rsid w:val="005A4846"/>
    <w:rsid w:val="005C2605"/>
    <w:rsid w:val="00602EAF"/>
    <w:rsid w:val="006067F4"/>
    <w:rsid w:val="00610110"/>
    <w:rsid w:val="0061219F"/>
    <w:rsid w:val="00661F7F"/>
    <w:rsid w:val="00663B2A"/>
    <w:rsid w:val="00670416"/>
    <w:rsid w:val="006D6801"/>
    <w:rsid w:val="007D79B3"/>
    <w:rsid w:val="00883B63"/>
    <w:rsid w:val="008B20F3"/>
    <w:rsid w:val="008F52C0"/>
    <w:rsid w:val="009811F7"/>
    <w:rsid w:val="00981618"/>
    <w:rsid w:val="009D7A5D"/>
    <w:rsid w:val="009E5B8A"/>
    <w:rsid w:val="00A20784"/>
    <w:rsid w:val="00AA556C"/>
    <w:rsid w:val="00BD6316"/>
    <w:rsid w:val="00BE14AC"/>
    <w:rsid w:val="00C37ED4"/>
    <w:rsid w:val="00C43453"/>
    <w:rsid w:val="00C66C20"/>
    <w:rsid w:val="00CB0207"/>
    <w:rsid w:val="00CF33D7"/>
    <w:rsid w:val="00D125B1"/>
    <w:rsid w:val="00D20910"/>
    <w:rsid w:val="00F503FD"/>
    <w:rsid w:val="00F807F2"/>
    <w:rsid w:val="00FD12D8"/>
    <w:rsid w:val="00FE1287"/>
    <w:rsid w:val="00FE1387"/>
    <w:rsid w:val="00FE33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280A2"/>
  <w15:chartTrackingRefBased/>
  <w15:docId w15:val="{CC8D9E40-97AD-41BC-BA7A-F2916D2EB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329"/>
  </w:style>
  <w:style w:type="paragraph" w:styleId="Heading1">
    <w:name w:val="heading 1"/>
    <w:basedOn w:val="Normal"/>
    <w:next w:val="Normal"/>
    <w:link w:val="Heading1Char"/>
    <w:uiPriority w:val="9"/>
    <w:qFormat/>
    <w:rsid w:val="005A48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48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484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484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A484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A484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A484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A484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A484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48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48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484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484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A484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A484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A484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A484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A484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A48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48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484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484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A4846"/>
    <w:pPr>
      <w:spacing w:before="160"/>
      <w:jc w:val="center"/>
    </w:pPr>
    <w:rPr>
      <w:i/>
      <w:iCs/>
      <w:color w:val="404040" w:themeColor="text1" w:themeTint="BF"/>
    </w:rPr>
  </w:style>
  <w:style w:type="character" w:customStyle="1" w:styleId="QuoteChar">
    <w:name w:val="Quote Char"/>
    <w:basedOn w:val="DefaultParagraphFont"/>
    <w:link w:val="Quote"/>
    <w:uiPriority w:val="29"/>
    <w:rsid w:val="005A4846"/>
    <w:rPr>
      <w:i/>
      <w:iCs/>
      <w:color w:val="404040" w:themeColor="text1" w:themeTint="BF"/>
    </w:rPr>
  </w:style>
  <w:style w:type="paragraph" w:styleId="ListParagraph">
    <w:name w:val="List Paragraph"/>
    <w:basedOn w:val="Normal"/>
    <w:uiPriority w:val="34"/>
    <w:qFormat/>
    <w:rsid w:val="005A4846"/>
    <w:pPr>
      <w:ind w:left="720"/>
      <w:contextualSpacing/>
    </w:pPr>
  </w:style>
  <w:style w:type="character" w:styleId="IntenseEmphasis">
    <w:name w:val="Intense Emphasis"/>
    <w:basedOn w:val="DefaultParagraphFont"/>
    <w:uiPriority w:val="21"/>
    <w:qFormat/>
    <w:rsid w:val="005A4846"/>
    <w:rPr>
      <w:i/>
      <w:iCs/>
      <w:color w:val="0F4761" w:themeColor="accent1" w:themeShade="BF"/>
    </w:rPr>
  </w:style>
  <w:style w:type="paragraph" w:styleId="IntenseQuote">
    <w:name w:val="Intense Quote"/>
    <w:basedOn w:val="Normal"/>
    <w:next w:val="Normal"/>
    <w:link w:val="IntenseQuoteChar"/>
    <w:uiPriority w:val="30"/>
    <w:qFormat/>
    <w:rsid w:val="005A48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4846"/>
    <w:rPr>
      <w:i/>
      <w:iCs/>
      <w:color w:val="0F4761" w:themeColor="accent1" w:themeShade="BF"/>
    </w:rPr>
  </w:style>
  <w:style w:type="character" w:styleId="IntenseReference">
    <w:name w:val="Intense Reference"/>
    <w:basedOn w:val="DefaultParagraphFont"/>
    <w:uiPriority w:val="32"/>
    <w:qFormat/>
    <w:rsid w:val="005A4846"/>
    <w:rPr>
      <w:b/>
      <w:bCs/>
      <w:smallCaps/>
      <w:color w:val="0F4761" w:themeColor="accent1" w:themeShade="BF"/>
      <w:spacing w:val="5"/>
    </w:rPr>
  </w:style>
  <w:style w:type="paragraph" w:customStyle="1" w:styleId="Headers-ObjectivesHeader-LearningGoalsLabReport">
    <w:name w:val="Headers-&gt;Objectives Header - Learning Goals/Lab Report"/>
    <w:autoRedefine/>
    <w:qFormat/>
    <w:rsid w:val="00257B75"/>
    <w:pPr>
      <w:tabs>
        <w:tab w:val="left" w:pos="360"/>
        <w:tab w:val="left" w:pos="720"/>
        <w:tab w:val="left" w:pos="1080"/>
        <w:tab w:val="left" w:pos="1440"/>
        <w:tab w:val="left" w:pos="1800"/>
      </w:tabs>
      <w:spacing w:before="540" w:after="90" w:line="240" w:lineRule="auto"/>
    </w:pPr>
    <w:rPr>
      <w:rFonts w:asciiTheme="minorHAnsi" w:eastAsia="Times New Roman" w:hAnsiTheme="minorHAnsi" w:cs="Myriad Pro"/>
      <w:b/>
      <w:kern w:val="0"/>
      <w:sz w:val="28"/>
      <w:szCs w:val="20"/>
      <w14:ligatures w14:val="none"/>
    </w:rPr>
  </w:style>
  <w:style w:type="paragraph" w:customStyle="1" w:styleId="Body-BodyText-Goals">
    <w:name w:val="Body-&gt;Body Text - Goals"/>
    <w:basedOn w:val="Normal"/>
    <w:qFormat/>
    <w:rsid w:val="00257B75"/>
    <w:pPr>
      <w:spacing w:after="90" w:line="240" w:lineRule="auto"/>
      <w:jc w:val="both"/>
    </w:pPr>
    <w:rPr>
      <w:rFonts w:asciiTheme="minorHAnsi" w:eastAsia="Times New Roman" w:hAnsiTheme="minorHAnsi" w:cs="Myriad Pro"/>
      <w:kern w:val="0"/>
      <w:sz w:val="24"/>
      <w:szCs w:val="20"/>
      <w14:ligatures w14:val="none"/>
    </w:rPr>
  </w:style>
  <w:style w:type="paragraph" w:customStyle="1" w:styleId="FrontMatter-ChapterTitle">
    <w:name w:val="Front Matter-&gt;Chapter Title"/>
    <w:qFormat/>
    <w:rsid w:val="00257B75"/>
    <w:pPr>
      <w:tabs>
        <w:tab w:val="left" w:pos="360"/>
        <w:tab w:val="left" w:pos="720"/>
        <w:tab w:val="left" w:pos="1080"/>
        <w:tab w:val="left" w:pos="1440"/>
        <w:tab w:val="left" w:pos="1800"/>
      </w:tabs>
      <w:spacing w:after="172" w:line="240" w:lineRule="auto"/>
      <w:jc w:val="right"/>
    </w:pPr>
    <w:rPr>
      <w:rFonts w:ascii="Myriad Pro" w:eastAsia="Times New Roman" w:hAnsi="Myriad Pro" w:cs="Myriad Pro"/>
      <w:caps/>
      <w:kern w:val="0"/>
      <w:sz w:val="36"/>
      <w:szCs w:val="20"/>
      <w14:ligatures w14:val="none"/>
    </w:rPr>
  </w:style>
  <w:style w:type="paragraph" w:customStyle="1" w:styleId="Headers-SectionHeader">
    <w:name w:val="Headers-&gt;Section Header"/>
    <w:qFormat/>
    <w:rsid w:val="00257B75"/>
    <w:pPr>
      <w:tabs>
        <w:tab w:val="left" w:pos="360"/>
        <w:tab w:val="left" w:pos="720"/>
        <w:tab w:val="left" w:pos="1080"/>
        <w:tab w:val="left" w:pos="1440"/>
        <w:tab w:val="left" w:pos="1800"/>
      </w:tabs>
      <w:spacing w:after="172" w:line="240" w:lineRule="auto"/>
      <w:jc w:val="right"/>
    </w:pPr>
    <w:rPr>
      <w:rFonts w:asciiTheme="minorHAnsi" w:eastAsia="Times New Roman" w:hAnsiTheme="minorHAnsi" w:cs="Myriad Pro"/>
      <w:caps/>
      <w:kern w:val="0"/>
      <w:sz w:val="48"/>
      <w:szCs w:val="20"/>
      <w14:ligatures w14:val="none"/>
    </w:rPr>
  </w:style>
  <w:style w:type="character" w:customStyle="1" w:styleId="Body-NoBreak">
    <w:name w:val="Body-&gt;No Break"/>
    <w:qFormat/>
    <w:rsid w:val="00257B75"/>
  </w:style>
  <w:style w:type="paragraph" w:customStyle="1" w:styleId="Body-BodyText">
    <w:name w:val="Body-&gt;Body Text"/>
    <w:qFormat/>
    <w:rsid w:val="00094BDF"/>
    <w:pPr>
      <w:spacing w:after="90" w:line="240" w:lineRule="auto"/>
      <w:jc w:val="both"/>
    </w:pPr>
    <w:rPr>
      <w:rFonts w:asciiTheme="minorHAnsi" w:eastAsia="Times New Roman" w:hAnsiTheme="minorHAnsi" w:cs="Adobe Garamond Pro"/>
      <w:kern w:val="0"/>
      <w:sz w:val="24"/>
      <w:szCs w:val="20"/>
      <w14:ligatures w14:val="none"/>
    </w:rPr>
  </w:style>
  <w:style w:type="paragraph" w:customStyle="1" w:styleId="Headers-Header1">
    <w:name w:val="Headers-&gt;Header 1"/>
    <w:qFormat/>
    <w:rsid w:val="00094BDF"/>
    <w:pPr>
      <w:keepNext/>
      <w:tabs>
        <w:tab w:val="left" w:pos="360"/>
        <w:tab w:val="left" w:pos="720"/>
        <w:tab w:val="left" w:pos="1080"/>
        <w:tab w:val="left" w:pos="1440"/>
        <w:tab w:val="left" w:pos="1800"/>
      </w:tabs>
      <w:spacing w:before="360" w:after="90" w:line="240" w:lineRule="auto"/>
    </w:pPr>
    <w:rPr>
      <w:rFonts w:asciiTheme="minorHAnsi" w:eastAsia="Times New Roman" w:hAnsiTheme="minorHAnsi" w:cs="Myriad Pro"/>
      <w:b/>
      <w:caps/>
      <w:kern w:val="0"/>
      <w:sz w:val="2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295</TotalTime>
  <Pages>12</Pages>
  <Words>3586</Words>
  <Characters>17468</Characters>
  <Application>Microsoft Office Word</Application>
  <DocSecurity>0</DocSecurity>
  <Lines>545</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Corinne Alethea Oriana Summerill</dc:creator>
  <cp:keywords/>
  <dc:description/>
  <cp:lastModifiedBy>Rubena Cela</cp:lastModifiedBy>
  <cp:revision>21</cp:revision>
  <dcterms:created xsi:type="dcterms:W3CDTF">2024-07-08T19:43:00Z</dcterms:created>
  <dcterms:modified xsi:type="dcterms:W3CDTF">2024-12-18T10:02:00Z</dcterms:modified>
</cp:coreProperties>
</file>